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competitividad fiscal de la Comunidad Foral de Navarra,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Pleno, la siguiente pregunta oral.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Ante la reciente publicación de un informe que afirma que la Comunidad Foral de Navarra empeora su competitividad fiscal: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tiene previstas Gobierno de Navarra para mejorar la competitividad fiscal?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