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no se oferta euskera para personas adultas en varias localidades de la Ribera,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del Grupo Parlamentario Geroa Bai, al amparo de lo dispuesto en el Reglamento de esta Cámara, presenta la siguiente pregunta oral con el fin de que sea respondida en el Pleno por el Consejero de Educación del Gobierno de Navarra </w:t>
      </w:r>
    </w:p>
    <w:p>
      <w:pPr>
        <w:pStyle w:val="0"/>
        <w:suppressAutoHyphens w:val="false"/>
        <w:rPr>
          <w:rStyle w:val="1"/>
        </w:rPr>
      </w:pPr>
      <w:r>
        <w:rPr>
          <w:rStyle w:val="1"/>
        </w:rPr>
        <w:t xml:space="preserve">En varias localidades de la Ribera están denunciando que desde el Departamento de Educación se ha decidido, sin mediar explicación y sin motivo o razón objetiva aparente, no ofertar euskera para personas adultas tal y como estaba previsto, entre otros, en el CIP ETI San Juan de Tudela. Geroa Bai quisiera conocer cuál es el motivo que ha llevado al Departamento a tomar esta decisión. </w:t>
      </w:r>
    </w:p>
    <w:p>
      <w:pPr>
        <w:pStyle w:val="0"/>
        <w:suppressAutoHyphens w:val="false"/>
        <w:rPr>
          <w:rStyle w:val="1"/>
        </w:rPr>
      </w:pPr>
      <w:r>
        <w:rPr>
          <w:rStyle w:val="1"/>
        </w:rPr>
        <w:t xml:space="preserve">En Pamplona-lruña, a 10 octubre de 2019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