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para paliar las consecuencias económicas del aumento de aranceles en EEUU y un Brexit duro en Reino Unido, formulada por la Ilma. Sra. D.ª Ainhoa Unzu Garate.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Unzu Garate, adscrita al Grupo Parlamentario Partido Socialista de Navarra, al amparo de lo establecido en el Reglamento de la Cámara, formula al Consejero de Desarrollo Económico, para su contestación en el Pleno, la siguiente pregunta oral. </w:t>
      </w:r>
    </w:p>
    <w:p>
      <w:pPr>
        <w:pStyle w:val="0"/>
        <w:suppressAutoHyphens w:val="false"/>
        <w:rPr>
          <w:rStyle w:val="1"/>
        </w:rPr>
      </w:pPr>
      <w:r>
        <w:rPr>
          <w:rStyle w:val="1"/>
        </w:rPr>
        <w:t xml:space="preserve">Las empresas de Navarra se pueden enfrentar este mismo mes a dos serios reveses económicos como consecuencia de la política arancelaria que quiere imponer el presidente de EEUU y por las decisiones que tome el Gobierno británico ante su inminente salida de la Unión Europea. </w:t>
      </w:r>
    </w:p>
    <w:p>
      <w:pPr>
        <w:pStyle w:val="0"/>
        <w:suppressAutoHyphens w:val="false"/>
        <w:rPr>
          <w:rStyle w:val="1"/>
        </w:rPr>
      </w:pPr>
      <w:r>
        <w:rPr>
          <w:rStyle w:val="1"/>
        </w:rPr>
        <w:t xml:space="preserve">¿Qué medidas está implementado el Gobierno de Navarra para paliar las consecuencias económicas que podrían tener el aumento de aranceles en EEUU y un Brexit duro en Reino Unido? </w:t>
      </w:r>
    </w:p>
    <w:p>
      <w:pPr>
        <w:pStyle w:val="0"/>
        <w:suppressAutoHyphens w:val="false"/>
        <w:rPr>
          <w:rStyle w:val="1"/>
        </w:rPr>
      </w:pPr>
      <w:r>
        <w:rPr>
          <w:rStyle w:val="1"/>
        </w:rPr>
        <w:t xml:space="preserve">Pamplona, a 7 de octubre de 2019 </w:t>
      </w:r>
    </w:p>
    <w:p>
      <w:pPr>
        <w:pStyle w:val="0"/>
        <w:suppressAutoHyphens w:val="false"/>
        <w:rPr>
          <w:rStyle w:val="1"/>
        </w:rPr>
      </w:pPr>
      <w:r>
        <w:rPr>
          <w:rStyle w:val="1"/>
        </w:rPr>
        <w:t xml:space="preserve">La Parlamentaria Foral: Ainhoa Unzu Garate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