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sobre el respaldo a la Consejera Ana Ollo,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portavoz del Grupo Parlamentario Navarra Suma, al amparo de lo dispuesto en el Reglamento de la Cámara, realiza la siguiente pregunta oral de máxima actualidad dirigida a la Presidenta del Gobierno de Navarra para su contestación en el Pleno: </w:t>
      </w:r>
    </w:p>
    <w:p>
      <w:pPr>
        <w:pStyle w:val="0"/>
        <w:suppressAutoHyphens w:val="false"/>
        <w:rPr>
          <w:rStyle w:val="1"/>
        </w:rPr>
      </w:pPr>
      <w:r>
        <w:rPr>
          <w:rStyle w:val="1"/>
        </w:rPr>
        <w:t xml:space="preserve">Una vez conocida la sentencia que declara la ilegalidad de una parte sustancial del Decreto Foral que regula el uso del euskera en las Administraciones Públicas y, por tanto, de la política lingüística del anterior gobierno, ¿sigue respaldando a la consejera Ana Ollo? </w:t>
      </w:r>
    </w:p>
    <w:p>
      <w:pPr>
        <w:pStyle w:val="0"/>
        <w:suppressAutoHyphens w:val="false"/>
        <w:rPr>
          <w:rStyle w:val="1"/>
        </w:rPr>
      </w:pPr>
      <w:r>
        <w:rPr>
          <w:rStyle w:val="1"/>
        </w:rPr>
        <w:t xml:space="preserve">Pamplona, 7 de octubre de 2019 </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