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gestiones que se van a desarrollar para instar a la empresa Dia a mantener los puestos de trabajo de su plantilla en Navarra,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Teresa Sáez Barrao, Parlamentaria Foral adscrita al Grupo Podemos-Ahal Dugu, Orain Bai, al amparo de lo dispuesto en el Reglamento de esta Cámara presenta la siguiente pregunta oral, a fin de que sea respondida en el próximo Pleno de la Cámara por parte del Gobierno de Navarra </w:t>
      </w:r>
    </w:p>
    <w:p>
      <w:pPr>
        <w:pStyle w:val="0"/>
        <w:keepLines w:val="false"/>
        <w:suppressAutoHyphens w:val="false"/>
        <w:rPr>
          <w:rStyle w:val="1"/>
        </w:rPr>
      </w:pPr>
      <w:r>
        <w:rPr>
          <w:rStyle w:val="1"/>
        </w:rPr>
        <w:t xml:space="preserve">Ante el anuncio de un duro ajuste de plantilla (ERE) por la empresa Dia que cuenta en Navarra con 279 personas empleadas (gran mayoría mujeres), ¿qué gestiones va a desarrollar el Gobierno de Navarra al respecto orientadas a instar a la empresa al mantenimiento de los puestos de trabajo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11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