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poner en marcha un Plan de Actuación para abordar las agresiones a los docentes y personal de servicio de los centros escolares navarros,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la Comisión de Educación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convivencia en los centros escolares es una cuestión que ha preocupado a la comunidad educativa desde hace años. El propio Departamento de Educación ha venido estableciendo una serie de normas para que los centros educativos puedan hacer frente a situaciones que pueden alterar la normal convivencia de los mismos. En este apartado, los planes de convivencia y los responsables de convivencia de los centros juegan un papel fundamental. La normativa base que regula la cuestión son el Decreto Foral 47/2010 (modificado por DF 57/2014) y la Orden Foral 204/2010. Entre las alteraciones de la convivencia de los centros se encuentran situaciones como las de las agresiones a docentes y personal de servicios de los centros educativos navarros. </w:t>
      </w:r>
    </w:p>
    <w:p>
      <w:pPr>
        <w:pStyle w:val="0"/>
        <w:suppressAutoHyphens w:val="false"/>
        <w:rPr>
          <w:rStyle w:val="1"/>
        </w:rPr>
      </w:pPr>
      <w:r>
        <w:rPr>
          <w:rStyle w:val="1"/>
        </w:rPr>
        <w:t xml:space="preserve">Es esta una cuestión preocupante que el departamento debe abordar de manera decidida. </w:t>
      </w:r>
    </w:p>
    <w:p>
      <w:pPr>
        <w:pStyle w:val="0"/>
        <w:suppressAutoHyphens w:val="false"/>
        <w:rPr>
          <w:rStyle w:val="1"/>
        </w:rPr>
      </w:pPr>
      <w:r>
        <w:rPr>
          <w:rStyle w:val="1"/>
        </w:rPr>
        <w:t xml:space="preserve">En el curso 2017-2018 fueron 178 agresiones. De ellas, 165 a docentes y 13 a personal de servicio de los centros. De todas ellas, 134 (75%) la víctima ha sido una mujer. </w:t>
      </w:r>
    </w:p>
    <w:p>
      <w:pPr>
        <w:pStyle w:val="0"/>
        <w:suppressAutoHyphens w:val="false"/>
        <w:rPr>
          <w:rStyle w:val="1"/>
        </w:rPr>
      </w:pPr>
      <w:r>
        <w:rPr>
          <w:rStyle w:val="1"/>
        </w:rPr>
        <w:t xml:space="preserve">Por etapas educativas, 113 fueron en colegios públicos, 47 en centros de ESO y Bachillerato, 14 en colegios públicos de educación especial, 3 de Formación Profesional y 1 en la ciudad de la Música. </w:t>
      </w:r>
    </w:p>
    <w:p>
      <w:pPr>
        <w:pStyle w:val="0"/>
        <w:suppressAutoHyphens w:val="false"/>
        <w:rPr>
          <w:rStyle w:val="1"/>
        </w:rPr>
      </w:pPr>
      <w:r>
        <w:rPr>
          <w:rStyle w:val="1"/>
        </w:rPr>
        <w:t xml:space="preserve">De las 178 agresiones, 138 (77%) fueron realizadas por el alumnado, 28 (15%) por un familiar de alumno, 2 conjuntamente por alumno y un familiar y otras 3 por una exdocente, un empleado municipal y una persona ajena al centro respectivamente. En 6 agresiones los responsables de la agresión fueron desconocidos. </w:t>
      </w:r>
    </w:p>
    <w:p>
      <w:pPr>
        <w:pStyle w:val="0"/>
        <w:suppressAutoHyphens w:val="false"/>
        <w:rPr>
          <w:rStyle w:val="1"/>
        </w:rPr>
      </w:pPr>
      <w:r>
        <w:rPr>
          <w:rStyle w:val="1"/>
        </w:rPr>
        <w:t xml:space="preserve">Ante la situación descrita, el Gobierno de Navarra debe actuar de manera decidida estableciendo medidas puntuales que posibiliten erradicar o disminuir a su mínima expresión este tipo de actos violentos. Dichas medidas deberán profundizar en las ya establecidas, en otras nuevas y se analizarán y pondrán en marcha contando con el consenso de todos los agentes implicados en la comunidad educativa de los centros educativos: docentes, equipos directivos, familias, alumnos, sindicatos o entidades locales, etc. </w:t>
      </w:r>
    </w:p>
    <w:p>
      <w:pPr>
        <w:pStyle w:val="0"/>
        <w:suppressAutoHyphens w:val="false"/>
        <w:rPr>
          <w:rStyle w:val="1"/>
        </w:rPr>
      </w:pPr>
      <w:r>
        <w:rPr>
          <w:rStyle w:val="1"/>
        </w:rPr>
        <w:t xml:space="preserve">La prevención es fundamental pero también lo es la claridad de ideas a la hora de actuar ante este tipo de situaciones. Más aún teniendo en cuenta la importante labor formativa que realizan los docentes con los niños y adolescentes, que deberá ser destacada y puesta en valor por las Administraciones Públicas a través de las correspondientes iniciativas que permitan concienciar a la sociedad de dicha responsabilidad.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Departamento de Educación a poner en marcha un Plan de Actuación para abordar las agresiones a los docentes y personal de servicio de los centros escolares navarros. Dicho plan contendrá un análisis y evaluación de los planes de convivencia de los centros educativos y las medidas puntuales precisas para abordar la cuestión. El plan será consensuado con la comunidad educativa (equipos directivos, sindicatos y representantes de las familias de los alumnos). A su vez, se establecerá una campaña, dirigida a la comunidad educativa y a la sociedad en su conjunto, sobre la importancia de la labor docente y formativa que realizan los docentes en los centros educativos. </w:t>
      </w:r>
    </w:p>
    <w:p>
      <w:pPr>
        <w:pStyle w:val="0"/>
        <w:suppressAutoHyphens w:val="false"/>
        <w:rPr>
          <w:rStyle w:val="1"/>
        </w:rPr>
      </w:pPr>
      <w:r>
        <w:rPr>
          <w:rStyle w:val="1"/>
        </w:rPr>
        <w:t xml:space="preserve">Corella, 21 de agosto de 2018 </w:t>
      </w:r>
    </w:p>
    <w:p>
      <w:pPr>
        <w:pStyle w:val="0"/>
        <w:suppressAutoHyphens w:val="false"/>
        <w:rPr>
          <w:rStyle w:val="1"/>
          <w:spacing w:val="-2.88"/>
        </w:rPr>
      </w:pPr>
      <w:r>
        <w:rPr>
          <w:rStyle w:val="1"/>
          <w:spacing w:val="-2.88"/>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