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2B" w:rsidRDefault="00FE1ABF" w:rsidP="00597EDB">
      <w:pPr>
        <w:tabs>
          <w:tab w:val="left" w:pos="3780"/>
        </w:tabs>
        <w:jc w:val="both"/>
        <w:rPr>
          <w:rFonts w:ascii="Century Gothic" w:hAnsi="Century Gothic"/>
        </w:rPr>
      </w:pPr>
      <w:r>
        <w:rPr>
          <w:rFonts w:ascii="Century Gothic" w:hAnsi="Century Gothic"/>
        </w:rPr>
        <w:t>15 de mayo</w:t>
      </w:r>
    </w:p>
    <w:p w:rsidR="00FE1ABF" w:rsidRDefault="001F63C7" w:rsidP="00CB0E20">
      <w:pPr>
        <w:tabs>
          <w:tab w:val="left" w:pos="3780"/>
        </w:tabs>
        <w:spacing w:line="276" w:lineRule="auto"/>
        <w:jc w:val="both"/>
        <w:rPr>
          <w:rFonts w:ascii="Century Gothic" w:hAnsi="Century Gothic"/>
        </w:rPr>
      </w:pPr>
      <w:r w:rsidRPr="00234CA4">
        <w:rPr>
          <w:rFonts w:ascii="Century Gothic" w:hAnsi="Century Gothic"/>
        </w:rPr>
        <w:t xml:space="preserve">El Consejero de Salud del Gobierno de Navarra, en relación con la </w:t>
      </w:r>
      <w:r w:rsidR="00BD4C6D" w:rsidRPr="00234CA4">
        <w:rPr>
          <w:rFonts w:ascii="Century Gothic" w:hAnsi="Century Gothic"/>
        </w:rPr>
        <w:t>pregunta escrita</w:t>
      </w:r>
      <w:r w:rsidRPr="00234CA4">
        <w:rPr>
          <w:rFonts w:ascii="Century Gothic" w:hAnsi="Century Gothic"/>
        </w:rPr>
        <w:t xml:space="preserve"> </w:t>
      </w:r>
      <w:r w:rsidR="0088492A" w:rsidRPr="00234CA4">
        <w:rPr>
          <w:rFonts w:ascii="Century Gothic" w:hAnsi="Century Gothic"/>
        </w:rPr>
        <w:t>(PES-000</w:t>
      </w:r>
      <w:r w:rsidR="00597EDB">
        <w:rPr>
          <w:rFonts w:ascii="Century Gothic" w:hAnsi="Century Gothic"/>
        </w:rPr>
        <w:t>8</w:t>
      </w:r>
      <w:r w:rsidR="0088492A" w:rsidRPr="00234CA4">
        <w:rPr>
          <w:rFonts w:ascii="Century Gothic" w:hAnsi="Century Gothic"/>
        </w:rPr>
        <w:t xml:space="preserve">8) </w:t>
      </w:r>
      <w:r w:rsidRPr="00234CA4">
        <w:rPr>
          <w:rFonts w:ascii="Century Gothic" w:hAnsi="Century Gothic"/>
        </w:rPr>
        <w:t>presentada por</w:t>
      </w:r>
      <w:r w:rsidR="00597EDB">
        <w:rPr>
          <w:rFonts w:ascii="Century Gothic" w:hAnsi="Century Gothic"/>
        </w:rPr>
        <w:t xml:space="preserve"> </w:t>
      </w:r>
      <w:r w:rsidR="000A68EB" w:rsidRPr="00234CA4">
        <w:rPr>
          <w:rFonts w:ascii="Century Gothic" w:hAnsi="Century Gothic"/>
        </w:rPr>
        <w:t>l</w:t>
      </w:r>
      <w:r w:rsidR="00597EDB">
        <w:rPr>
          <w:rFonts w:ascii="Century Gothic" w:hAnsi="Century Gothic"/>
        </w:rPr>
        <w:t>a</w:t>
      </w:r>
      <w:r w:rsidR="000A68EB" w:rsidRPr="00234CA4">
        <w:rPr>
          <w:rFonts w:ascii="Century Gothic" w:hAnsi="Century Gothic"/>
        </w:rPr>
        <w:t xml:space="preserve"> </w:t>
      </w:r>
      <w:r w:rsidRPr="00234CA4">
        <w:rPr>
          <w:rFonts w:ascii="Century Gothic" w:hAnsi="Century Gothic"/>
        </w:rPr>
        <w:t>Parlamentari</w:t>
      </w:r>
      <w:r w:rsidR="00597EDB">
        <w:rPr>
          <w:rFonts w:ascii="Century Gothic" w:hAnsi="Century Gothic"/>
        </w:rPr>
        <w:t>a</w:t>
      </w:r>
      <w:r w:rsidRPr="00234CA4">
        <w:rPr>
          <w:rFonts w:ascii="Century Gothic" w:hAnsi="Century Gothic"/>
        </w:rPr>
        <w:t xml:space="preserve"> Foral Ilm</w:t>
      </w:r>
      <w:r w:rsidR="00597EDB">
        <w:rPr>
          <w:rFonts w:ascii="Century Gothic" w:hAnsi="Century Gothic"/>
        </w:rPr>
        <w:t>a</w:t>
      </w:r>
      <w:r w:rsidRPr="00234CA4">
        <w:rPr>
          <w:rFonts w:ascii="Century Gothic" w:hAnsi="Century Gothic"/>
        </w:rPr>
        <w:t>. Sr</w:t>
      </w:r>
      <w:r w:rsidR="00597EDB">
        <w:rPr>
          <w:rFonts w:ascii="Century Gothic" w:hAnsi="Century Gothic"/>
        </w:rPr>
        <w:t>a</w:t>
      </w:r>
      <w:r w:rsidRPr="00234CA4">
        <w:rPr>
          <w:rFonts w:ascii="Century Gothic" w:hAnsi="Century Gothic"/>
        </w:rPr>
        <w:t xml:space="preserve">. </w:t>
      </w:r>
      <w:r w:rsidR="00597EDB">
        <w:rPr>
          <w:rFonts w:ascii="Century Gothic" w:hAnsi="Century Gothic"/>
        </w:rPr>
        <w:t>D</w:t>
      </w:r>
      <w:r w:rsidR="00FE1ABF">
        <w:rPr>
          <w:rFonts w:ascii="Century Gothic" w:hAnsi="Century Gothic"/>
        </w:rPr>
        <w:t>.</w:t>
      </w:r>
      <w:r w:rsidR="00597EDB">
        <w:rPr>
          <w:rFonts w:ascii="Century Gothic" w:hAnsi="Century Gothic"/>
        </w:rPr>
        <w:t>ª</w:t>
      </w:r>
      <w:r w:rsidRPr="00234CA4">
        <w:rPr>
          <w:rFonts w:ascii="Century Gothic" w:hAnsi="Century Gothic"/>
        </w:rPr>
        <w:t xml:space="preserve"> </w:t>
      </w:r>
      <w:r w:rsidR="00597EDB">
        <w:rPr>
          <w:rFonts w:ascii="Century Gothic" w:hAnsi="Century Gothic"/>
        </w:rPr>
        <w:t>Be</w:t>
      </w:r>
      <w:r w:rsidR="0088492A" w:rsidRPr="00234CA4">
        <w:rPr>
          <w:rFonts w:ascii="Century Gothic" w:hAnsi="Century Gothic"/>
        </w:rPr>
        <w:t>g</w:t>
      </w:r>
      <w:r w:rsidR="00597EDB">
        <w:rPr>
          <w:rFonts w:ascii="Century Gothic" w:hAnsi="Century Gothic"/>
        </w:rPr>
        <w:t>oñ</w:t>
      </w:r>
      <w:r w:rsidR="0088492A" w:rsidRPr="00234CA4">
        <w:rPr>
          <w:rFonts w:ascii="Century Gothic" w:hAnsi="Century Gothic"/>
        </w:rPr>
        <w:t xml:space="preserve">a </w:t>
      </w:r>
      <w:proofErr w:type="spellStart"/>
      <w:r w:rsidR="00597EDB">
        <w:rPr>
          <w:rFonts w:ascii="Century Gothic" w:hAnsi="Century Gothic"/>
        </w:rPr>
        <w:t>Ganuza</w:t>
      </w:r>
      <w:proofErr w:type="spellEnd"/>
      <w:r w:rsidR="00597EDB">
        <w:rPr>
          <w:rFonts w:ascii="Century Gothic" w:hAnsi="Century Gothic"/>
        </w:rPr>
        <w:t xml:space="preserve"> Bernaola</w:t>
      </w:r>
      <w:r w:rsidRPr="00234CA4">
        <w:rPr>
          <w:rFonts w:ascii="Century Gothic" w:hAnsi="Century Gothic"/>
        </w:rPr>
        <w:t>, adscrita a</w:t>
      </w:r>
      <w:r w:rsidR="00CD1741" w:rsidRPr="00234CA4">
        <w:rPr>
          <w:rFonts w:ascii="Century Gothic" w:hAnsi="Century Gothic"/>
        </w:rPr>
        <w:t xml:space="preserve">l Grupo Parlamentario </w:t>
      </w:r>
      <w:r w:rsidR="00FE1ABF">
        <w:rPr>
          <w:rFonts w:ascii="Century Gothic" w:hAnsi="Century Gothic"/>
        </w:rPr>
        <w:t>Unión del Pueblo Navarro</w:t>
      </w:r>
      <w:r w:rsidRPr="00234CA4">
        <w:rPr>
          <w:rFonts w:ascii="Century Gothic" w:hAnsi="Century Gothic"/>
        </w:rPr>
        <w:t xml:space="preserve">, </w:t>
      </w:r>
      <w:r w:rsidR="00597EDB">
        <w:rPr>
          <w:rFonts w:ascii="Century Gothic" w:hAnsi="Century Gothic"/>
        </w:rPr>
        <w:t xml:space="preserve">en la que </w:t>
      </w:r>
      <w:r w:rsidR="007D0D81" w:rsidRPr="007D0D81">
        <w:rPr>
          <w:rFonts w:ascii="Century Gothic" w:hAnsi="Century Gothic"/>
        </w:rPr>
        <w:t xml:space="preserve">solicita </w:t>
      </w:r>
      <w:r w:rsidR="004E3C2B">
        <w:rPr>
          <w:rFonts w:ascii="Century Gothic" w:hAnsi="Century Gothic"/>
        </w:rPr>
        <w:t xml:space="preserve">información en relación con la aprobación de financiación pública de los nuevos fármacos oncológicos por parte de Ministerio de Sanidad, Servicios Sociales e Igualdad, tiene el honor de remitirle </w:t>
      </w:r>
      <w:r w:rsidR="007D0D81" w:rsidRPr="007D0D81">
        <w:rPr>
          <w:rFonts w:ascii="Century Gothic" w:hAnsi="Century Gothic"/>
        </w:rPr>
        <w:t xml:space="preserve"> </w:t>
      </w:r>
      <w:r w:rsidR="004E3C2B">
        <w:rPr>
          <w:rFonts w:ascii="Century Gothic" w:hAnsi="Century Gothic"/>
        </w:rPr>
        <w:t>siguiente información</w:t>
      </w:r>
      <w:r w:rsidR="007D0D81" w:rsidRPr="007D0D81">
        <w:rPr>
          <w:rFonts w:ascii="Century Gothic" w:hAnsi="Century Gothic"/>
        </w:rPr>
        <w:t>:</w:t>
      </w:r>
    </w:p>
    <w:p w:rsidR="00FE1ABF" w:rsidRDefault="007D0D81" w:rsidP="00CB0E20">
      <w:pPr>
        <w:spacing w:line="276" w:lineRule="auto"/>
        <w:jc w:val="both"/>
        <w:rPr>
          <w:rFonts w:ascii="Century Gothic" w:hAnsi="Century Gothic"/>
          <w:lang w:val="es-ES_tradnl"/>
        </w:rPr>
      </w:pPr>
      <w:r w:rsidRPr="007D0D81">
        <w:rPr>
          <w:rFonts w:ascii="Century Gothic" w:hAnsi="Century Gothic"/>
          <w:lang w:val="es-ES_tradnl"/>
        </w:rPr>
        <w:t>Desde el 1 de enero de 2016 hasta el 10 de abril de 2018</w:t>
      </w:r>
      <w:r w:rsidR="00B06524">
        <w:rPr>
          <w:rFonts w:ascii="Century Gothic" w:hAnsi="Century Gothic"/>
          <w:lang w:val="es-ES_tradnl"/>
        </w:rPr>
        <w:t>,</w:t>
      </w:r>
      <w:r w:rsidRPr="007D0D81">
        <w:rPr>
          <w:rFonts w:ascii="Century Gothic" w:hAnsi="Century Gothic"/>
          <w:lang w:val="es-ES_tradnl"/>
        </w:rPr>
        <w:t xml:space="preserve"> le adjuntamos la relación de nuevos medicamentos aprobados para su comercialización por la Agencia Española del Medicamento y Productos Sanitarios, con precio de financiación pública por parte del Ministerio de Sanidad, Servicios Sociales e Igualdad, las indicaciones autorizadas y las indicaciones no financiadas por el Sistema Nacional de Salud.</w:t>
      </w:r>
    </w:p>
    <w:p w:rsidR="00FE1ABF" w:rsidRDefault="007D0D81" w:rsidP="00CB0E20">
      <w:pPr>
        <w:spacing w:line="276" w:lineRule="auto"/>
        <w:jc w:val="both"/>
        <w:rPr>
          <w:rFonts w:ascii="Century Gothic" w:hAnsi="Century Gothic"/>
          <w:lang w:val="es-ES_tradnl"/>
        </w:rPr>
      </w:pPr>
      <w:r w:rsidRPr="007D0D81">
        <w:rPr>
          <w:rFonts w:ascii="Century Gothic" w:hAnsi="Century Gothic"/>
          <w:lang w:val="es-ES_tradnl"/>
        </w:rPr>
        <w:t>La mayor parte de ellos han sido revisados en la Comisión Central de Farmacia para establecer un posicionamiento terapéutico. Algunos de muy reciente comercialización se verán en las siguientes reuniones de la Comisión.</w:t>
      </w:r>
    </w:p>
    <w:p w:rsidR="00FE1ABF" w:rsidRDefault="007D0D81" w:rsidP="00CB0E20">
      <w:pPr>
        <w:spacing w:line="276" w:lineRule="auto"/>
        <w:jc w:val="both"/>
        <w:rPr>
          <w:rFonts w:ascii="Century Gothic" w:hAnsi="Century Gothic"/>
          <w:lang w:val="es-ES_tradnl"/>
        </w:rPr>
      </w:pPr>
      <w:r w:rsidRPr="007D0D81">
        <w:rPr>
          <w:rFonts w:ascii="Century Gothic" w:hAnsi="Century Gothic"/>
          <w:lang w:val="es-ES_tradnl"/>
        </w:rPr>
        <w:t>En los fármacos incluidos</w:t>
      </w:r>
      <w:r w:rsidR="00B06524">
        <w:rPr>
          <w:rFonts w:ascii="Century Gothic" w:hAnsi="Century Gothic"/>
          <w:lang w:val="es-ES_tradnl"/>
        </w:rPr>
        <w:t>,</w:t>
      </w:r>
      <w:r w:rsidRPr="007D0D81">
        <w:rPr>
          <w:rFonts w:ascii="Century Gothic" w:hAnsi="Century Gothic"/>
          <w:lang w:val="es-ES_tradnl"/>
        </w:rPr>
        <w:t xml:space="preserve"> su utilización se hace en base a ficha técnica y financiación según Ministerio de Sanidad, Servicios Sociales e Igualdad y en función de los protocolos clínicos acordados.</w:t>
      </w:r>
    </w:p>
    <w:p w:rsidR="00FE1ABF" w:rsidRDefault="007D0D81" w:rsidP="00CB0E20">
      <w:pPr>
        <w:spacing w:line="276" w:lineRule="auto"/>
        <w:jc w:val="both"/>
        <w:rPr>
          <w:rFonts w:ascii="Century Gothic" w:hAnsi="Century Gothic"/>
          <w:lang w:val="es-ES_tradnl"/>
        </w:rPr>
      </w:pPr>
      <w:r w:rsidRPr="007D0D81">
        <w:rPr>
          <w:rFonts w:ascii="Century Gothic" w:hAnsi="Century Gothic"/>
          <w:lang w:val="es-ES_tradnl"/>
        </w:rPr>
        <w:t>De todos los fármacos comercializados desde el 1 de enero de 2016, sólo uno de ellos no se ha incluido en los hospitales de Navarra debido a que no se consideraron de relevancia clínica los  beneficios reportados en los estudios. Concretamente el fármaco LONSURF® (</w:t>
      </w:r>
      <w:proofErr w:type="spellStart"/>
      <w:r w:rsidRPr="007D0D81">
        <w:rPr>
          <w:rFonts w:ascii="Century Gothic" w:hAnsi="Century Gothic"/>
          <w:lang w:val="es-ES_tradnl"/>
        </w:rPr>
        <w:t>Trifluridina</w:t>
      </w:r>
      <w:proofErr w:type="spellEnd"/>
      <w:r w:rsidRPr="007D0D81">
        <w:rPr>
          <w:rFonts w:ascii="Century Gothic" w:hAnsi="Century Gothic"/>
          <w:lang w:val="es-ES_tradnl"/>
        </w:rPr>
        <w:t xml:space="preserve"> </w:t>
      </w:r>
      <w:proofErr w:type="spellStart"/>
      <w:r w:rsidRPr="007D0D81">
        <w:rPr>
          <w:rFonts w:ascii="Century Gothic" w:hAnsi="Century Gothic"/>
          <w:lang w:val="es-ES_tradnl"/>
        </w:rPr>
        <w:t>Tiperacilo</w:t>
      </w:r>
      <w:proofErr w:type="spellEnd"/>
      <w:r w:rsidRPr="007D0D81">
        <w:rPr>
          <w:rFonts w:ascii="Century Gothic" w:hAnsi="Century Gothic"/>
          <w:lang w:val="es-ES_tradnl"/>
        </w:rPr>
        <w:t xml:space="preserve">). El tratamiento con </w:t>
      </w:r>
      <w:proofErr w:type="spellStart"/>
      <w:r w:rsidRPr="007D0D81">
        <w:rPr>
          <w:rFonts w:ascii="Century Gothic" w:hAnsi="Century Gothic"/>
          <w:lang w:val="es-ES_tradnl"/>
        </w:rPr>
        <w:t>trifluridina</w:t>
      </w:r>
      <w:proofErr w:type="spellEnd"/>
      <w:r w:rsidRPr="007D0D81">
        <w:rPr>
          <w:rFonts w:ascii="Century Gothic" w:hAnsi="Century Gothic"/>
          <w:lang w:val="es-ES_tradnl"/>
        </w:rPr>
        <w:t>/</w:t>
      </w:r>
      <w:proofErr w:type="spellStart"/>
      <w:r w:rsidRPr="007D0D81">
        <w:rPr>
          <w:rFonts w:ascii="Century Gothic" w:hAnsi="Century Gothic"/>
          <w:lang w:val="es-ES_tradnl"/>
        </w:rPr>
        <w:t>tipiracil</w:t>
      </w:r>
      <w:proofErr w:type="spellEnd"/>
      <w:r w:rsidRPr="007D0D81">
        <w:rPr>
          <w:rFonts w:ascii="Century Gothic" w:hAnsi="Century Gothic"/>
          <w:lang w:val="es-ES_tradnl"/>
        </w:rPr>
        <w:t xml:space="preserve"> en pacientes con Cáncer </w:t>
      </w:r>
      <w:proofErr w:type="spellStart"/>
      <w:r w:rsidRPr="007D0D81">
        <w:rPr>
          <w:rFonts w:ascii="Century Gothic" w:hAnsi="Century Gothic"/>
          <w:lang w:val="es-ES_tradnl"/>
        </w:rPr>
        <w:t>Colo</w:t>
      </w:r>
      <w:proofErr w:type="spellEnd"/>
      <w:r w:rsidRPr="007D0D81">
        <w:rPr>
          <w:rFonts w:ascii="Century Gothic" w:hAnsi="Century Gothic"/>
          <w:lang w:val="es-ES_tradnl"/>
        </w:rPr>
        <w:t xml:space="preserve">-Rectal </w:t>
      </w:r>
      <w:proofErr w:type="spellStart"/>
      <w:r w:rsidRPr="007D0D81">
        <w:rPr>
          <w:rFonts w:ascii="Century Gothic" w:hAnsi="Century Gothic"/>
          <w:lang w:val="es-ES_tradnl"/>
        </w:rPr>
        <w:t>Metast</w:t>
      </w:r>
      <w:r w:rsidR="00B06524">
        <w:rPr>
          <w:rFonts w:ascii="Century Gothic" w:hAnsi="Century Gothic"/>
          <w:lang w:val="es-ES_tradnl"/>
        </w:rPr>
        <w:t>á</w:t>
      </w:r>
      <w:r w:rsidRPr="007D0D81">
        <w:rPr>
          <w:rFonts w:ascii="Century Gothic" w:hAnsi="Century Gothic"/>
          <w:lang w:val="es-ES_tradnl"/>
        </w:rPr>
        <w:t>sico</w:t>
      </w:r>
      <w:proofErr w:type="spellEnd"/>
      <w:r w:rsidRPr="007D0D81">
        <w:rPr>
          <w:rFonts w:ascii="Century Gothic" w:hAnsi="Century Gothic"/>
          <w:lang w:val="es-ES_tradnl"/>
        </w:rPr>
        <w:t xml:space="preserve"> previamente tratado con las terapias disponibles, </w:t>
      </w:r>
      <w:r w:rsidR="00721EB4">
        <w:rPr>
          <w:rFonts w:ascii="Century Gothic" w:hAnsi="Century Gothic"/>
          <w:lang w:val="es-ES_tradnl"/>
        </w:rPr>
        <w:t>aporta un</w:t>
      </w:r>
      <w:r w:rsidR="00B8104C">
        <w:rPr>
          <w:rFonts w:ascii="Century Gothic" w:hAnsi="Century Gothic"/>
          <w:lang w:val="es-ES_tradnl"/>
        </w:rPr>
        <w:t xml:space="preserve"> beneficio</w:t>
      </w:r>
      <w:r w:rsidRPr="007D0D81">
        <w:rPr>
          <w:rFonts w:ascii="Century Gothic" w:hAnsi="Century Gothic"/>
          <w:lang w:val="es-ES_tradnl"/>
        </w:rPr>
        <w:t xml:space="preserve"> </w:t>
      </w:r>
      <w:r w:rsidR="00721EB4">
        <w:rPr>
          <w:rFonts w:ascii="Century Gothic" w:hAnsi="Century Gothic"/>
          <w:lang w:val="es-ES_tradnl"/>
        </w:rPr>
        <w:t>de</w:t>
      </w:r>
      <w:r w:rsidRPr="007D0D81">
        <w:rPr>
          <w:rFonts w:ascii="Century Gothic" w:hAnsi="Century Gothic"/>
          <w:lang w:val="es-ES_tradnl"/>
        </w:rPr>
        <w:t xml:space="preserve"> relevancia clínica muy modesta. Asimismo, su uso se asocia a toxicidad moderada, principalmente hematológica, junto a fatiga y náuseas.</w:t>
      </w:r>
    </w:p>
    <w:p w:rsidR="009A34D2" w:rsidRDefault="009A34D2" w:rsidP="009A34D2">
      <w:pPr>
        <w:tabs>
          <w:tab w:val="left" w:pos="720"/>
        </w:tabs>
        <w:spacing w:line="276" w:lineRule="auto"/>
        <w:jc w:val="both"/>
        <w:rPr>
          <w:rFonts w:ascii="Century Gothic" w:hAnsi="Century Gothic"/>
        </w:rPr>
      </w:pPr>
      <w:r w:rsidRPr="00234CA4">
        <w:rPr>
          <w:rFonts w:ascii="Century Gothic" w:hAnsi="Century Gothic"/>
        </w:rPr>
        <w:t>Es cuanto tengo el honor de informar en cumplimiento de lo dispuesto en el artículo 194 del Reglamento del Parlamento de Navarra.</w:t>
      </w:r>
    </w:p>
    <w:p w:rsidR="009A34D2" w:rsidRDefault="009A34D2" w:rsidP="009A34D2">
      <w:pPr>
        <w:spacing w:line="276" w:lineRule="auto"/>
        <w:ind w:left="567" w:right="567"/>
        <w:jc w:val="center"/>
        <w:outlineLvl w:val="0"/>
        <w:rPr>
          <w:rFonts w:ascii="Century Gothic" w:hAnsi="Century Gothic"/>
        </w:rPr>
      </w:pPr>
      <w:r w:rsidRPr="00234CA4">
        <w:rPr>
          <w:rFonts w:ascii="Century Gothic" w:hAnsi="Century Gothic"/>
        </w:rPr>
        <w:t xml:space="preserve">Pamplona,  </w:t>
      </w:r>
      <w:r>
        <w:rPr>
          <w:rFonts w:ascii="Century Gothic" w:hAnsi="Century Gothic"/>
        </w:rPr>
        <w:t>8</w:t>
      </w:r>
      <w:r w:rsidRPr="00234CA4">
        <w:rPr>
          <w:rFonts w:ascii="Century Gothic" w:hAnsi="Century Gothic"/>
        </w:rPr>
        <w:t xml:space="preserve"> de </w:t>
      </w:r>
      <w:r>
        <w:rPr>
          <w:rFonts w:ascii="Century Gothic" w:hAnsi="Century Gothic"/>
        </w:rPr>
        <w:t>may</w:t>
      </w:r>
      <w:r w:rsidRPr="00234CA4">
        <w:rPr>
          <w:rFonts w:ascii="Century Gothic" w:hAnsi="Century Gothic"/>
        </w:rPr>
        <w:t>o de 2018</w:t>
      </w:r>
    </w:p>
    <w:p w:rsidR="009A34D2" w:rsidRPr="00FE1ABF" w:rsidRDefault="009A34D2" w:rsidP="009A34D2">
      <w:pPr>
        <w:spacing w:line="276" w:lineRule="auto"/>
        <w:ind w:left="567" w:right="567"/>
        <w:jc w:val="center"/>
        <w:outlineLvl w:val="0"/>
        <w:rPr>
          <w:rFonts w:ascii="Century Gothic" w:hAnsi="Century Gothic"/>
        </w:rPr>
      </w:pPr>
      <w:r w:rsidRPr="00234CA4">
        <w:rPr>
          <w:rFonts w:ascii="Century Gothic" w:hAnsi="Century Gothic"/>
        </w:rPr>
        <w:t xml:space="preserve">El Consejero de </w:t>
      </w:r>
      <w:r>
        <w:rPr>
          <w:rFonts w:ascii="Century Gothic" w:hAnsi="Century Gothic"/>
        </w:rPr>
        <w:t xml:space="preserve">Salud: </w:t>
      </w:r>
      <w:r w:rsidRPr="00234CA4">
        <w:rPr>
          <w:rFonts w:ascii="Century Gothic" w:hAnsi="Century Gothic"/>
          <w:lang w:val="pt-BR"/>
        </w:rPr>
        <w:t xml:space="preserve">Fernando </w:t>
      </w:r>
      <w:proofErr w:type="spellStart"/>
      <w:r w:rsidRPr="00234CA4">
        <w:rPr>
          <w:rFonts w:ascii="Century Gothic" w:hAnsi="Century Gothic"/>
          <w:lang w:val="pt-BR"/>
        </w:rPr>
        <w:t>Dom</w:t>
      </w:r>
      <w:r>
        <w:rPr>
          <w:rFonts w:ascii="Century Gothic" w:hAnsi="Century Gothic"/>
          <w:lang w:val="pt-BR"/>
        </w:rPr>
        <w:t>í</w:t>
      </w:r>
      <w:r w:rsidRPr="00234CA4">
        <w:rPr>
          <w:rFonts w:ascii="Century Gothic" w:hAnsi="Century Gothic"/>
          <w:lang w:val="pt-BR"/>
        </w:rPr>
        <w:t>nguez</w:t>
      </w:r>
      <w:proofErr w:type="spellEnd"/>
      <w:r w:rsidRPr="00234CA4">
        <w:rPr>
          <w:rFonts w:ascii="Century Gothic" w:hAnsi="Century Gothic"/>
          <w:lang w:val="pt-BR"/>
        </w:rPr>
        <w:t xml:space="preserve"> </w:t>
      </w:r>
      <w:proofErr w:type="spellStart"/>
      <w:r w:rsidRPr="00234CA4">
        <w:rPr>
          <w:rFonts w:ascii="Century Gothic" w:hAnsi="Century Gothic"/>
          <w:lang w:val="pt-BR"/>
        </w:rPr>
        <w:t>Cunchillos</w:t>
      </w:r>
      <w:proofErr w:type="spellEnd"/>
    </w:p>
    <w:p w:rsidR="005D14C4" w:rsidRDefault="005D14C4" w:rsidP="007D0D81">
      <w:pPr>
        <w:jc w:val="both"/>
        <w:rPr>
          <w:rFonts w:ascii="Century Gothic" w:hAnsi="Century Gothic"/>
        </w:rPr>
        <w:sectPr w:rsidR="005D14C4">
          <w:footerReference w:type="default" r:id="rId9"/>
          <w:pgSz w:w="11906" w:h="16838"/>
          <w:pgMar w:top="1417" w:right="1701" w:bottom="1417" w:left="1701" w:header="708" w:footer="708" w:gutter="0"/>
          <w:cols w:space="708"/>
          <w:docGrid w:linePitch="360"/>
        </w:sectPr>
      </w:pPr>
    </w:p>
    <w:p w:rsidR="009A34D2" w:rsidRPr="007D0D81" w:rsidRDefault="005D14C4" w:rsidP="007D0D81">
      <w:pPr>
        <w:jc w:val="both"/>
        <w:rPr>
          <w:rFonts w:ascii="Century Gothic" w:hAnsi="Century Gothic"/>
        </w:rPr>
      </w:pPr>
      <w:r>
        <w:rPr>
          <w:rFonts w:ascii="Century Gothic" w:hAnsi="Century Gothic"/>
        </w:rPr>
        <w:lastRenderedPageBreak/>
        <w:br w:type="page"/>
      </w:r>
    </w:p>
    <w:tbl>
      <w:tblPr>
        <w:tblW w:w="9513" w:type="dxa"/>
        <w:tblInd w:w="55" w:type="dxa"/>
        <w:tblLayout w:type="fixed"/>
        <w:tblCellMar>
          <w:left w:w="70" w:type="dxa"/>
          <w:right w:w="70" w:type="dxa"/>
        </w:tblCellMar>
        <w:tblLook w:val="04A0" w:firstRow="1" w:lastRow="0" w:firstColumn="1" w:lastColumn="0" w:noHBand="0" w:noVBand="1"/>
      </w:tblPr>
      <w:tblGrid>
        <w:gridCol w:w="1319"/>
        <w:gridCol w:w="1405"/>
        <w:gridCol w:w="1147"/>
        <w:gridCol w:w="1122"/>
        <w:gridCol w:w="976"/>
        <w:gridCol w:w="1417"/>
        <w:gridCol w:w="993"/>
        <w:gridCol w:w="1134"/>
      </w:tblGrid>
      <w:tr w:rsidR="007D0D81" w:rsidRPr="001151A1" w:rsidTr="00CB0E20">
        <w:trPr>
          <w:trHeight w:val="1365"/>
        </w:trPr>
        <w:tc>
          <w:tcPr>
            <w:tcW w:w="1319" w:type="dxa"/>
            <w:tcBorders>
              <w:top w:val="single" w:sz="8" w:space="0" w:color="auto"/>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b/>
                <w:bCs/>
                <w:color w:val="000000"/>
                <w:sz w:val="16"/>
                <w:szCs w:val="16"/>
              </w:rPr>
            </w:pPr>
            <w:bookmarkStart w:id="0" w:name="_GoBack"/>
            <w:r w:rsidRPr="001151A1">
              <w:rPr>
                <w:rFonts w:ascii="Calibri" w:hAnsi="Calibri"/>
                <w:b/>
                <w:bCs/>
                <w:color w:val="000000"/>
                <w:sz w:val="16"/>
                <w:szCs w:val="16"/>
              </w:rPr>
              <w:lastRenderedPageBreak/>
              <w:t>P.ACTIVO</w:t>
            </w:r>
          </w:p>
        </w:tc>
        <w:tc>
          <w:tcPr>
            <w:tcW w:w="140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INDICACIONES FINANCIADAS POR EL SISTEMA NACIONAL DE SALUD</w:t>
            </w:r>
          </w:p>
        </w:tc>
        <w:tc>
          <w:tcPr>
            <w:tcW w:w="1147" w:type="dxa"/>
            <w:tcBorders>
              <w:top w:val="single" w:sz="8" w:space="0" w:color="auto"/>
              <w:left w:val="nil"/>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INDICACIONES NO FINANCIADAS POR EL SISTEMA NACIONAL DE SALUD</w:t>
            </w:r>
          </w:p>
        </w:tc>
        <w:tc>
          <w:tcPr>
            <w:tcW w:w="1122" w:type="dxa"/>
            <w:tcBorders>
              <w:top w:val="single" w:sz="8" w:space="0" w:color="auto"/>
              <w:left w:val="nil"/>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FECHA 1º APROBACIÓN</w:t>
            </w:r>
          </w:p>
        </w:tc>
        <w:tc>
          <w:tcPr>
            <w:tcW w:w="976" w:type="dxa"/>
            <w:tcBorders>
              <w:top w:val="single" w:sz="8" w:space="0" w:color="auto"/>
              <w:left w:val="nil"/>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FECHA COMERCIALIZACIÓN</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b/>
                <w:bCs/>
                <w:color w:val="000000"/>
                <w:sz w:val="16"/>
                <w:szCs w:val="16"/>
              </w:rPr>
            </w:pPr>
            <w:r w:rsidRPr="001151A1">
              <w:rPr>
                <w:rFonts w:ascii="Calibri" w:hAnsi="Calibri"/>
                <w:b/>
                <w:bCs/>
                <w:color w:val="000000"/>
                <w:sz w:val="16"/>
                <w:szCs w:val="16"/>
              </w:rPr>
              <w:t>FECHA INCLUSIÓN EN NAVARRA</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Revisado en la Comisión central de farmacia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D0D81" w:rsidRPr="001151A1" w:rsidRDefault="007D0D81" w:rsidP="00A35627">
            <w:pPr>
              <w:rPr>
                <w:rFonts w:ascii="Calibri" w:hAnsi="Calibri"/>
                <w:b/>
                <w:bCs/>
                <w:color w:val="000000"/>
                <w:sz w:val="16"/>
                <w:szCs w:val="16"/>
              </w:rPr>
            </w:pPr>
            <w:r w:rsidRPr="001151A1">
              <w:rPr>
                <w:rFonts w:ascii="Calibri" w:hAnsi="Calibri"/>
                <w:b/>
                <w:bCs/>
                <w:color w:val="000000"/>
                <w:sz w:val="16"/>
                <w:szCs w:val="16"/>
              </w:rPr>
              <w:t>FECHA NO INCLUSIÓN EN NAVARRA</w:t>
            </w:r>
          </w:p>
        </w:tc>
      </w:tr>
      <w:tr w:rsidR="007D0D81" w:rsidRPr="001151A1" w:rsidTr="00CB0E20">
        <w:trPr>
          <w:trHeight w:val="900"/>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NIVOLUMAB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Melanoma avanzado </w:t>
            </w:r>
            <w:proofErr w:type="spellStart"/>
            <w:r w:rsidRPr="001151A1">
              <w:rPr>
                <w:rFonts w:ascii="Calibri" w:hAnsi="Calibri"/>
                <w:color w:val="000000"/>
                <w:sz w:val="16"/>
                <w:szCs w:val="16"/>
              </w:rPr>
              <w:t>irresecable</w:t>
            </w:r>
            <w:proofErr w:type="spellEnd"/>
            <w:r w:rsidRPr="001151A1">
              <w:rPr>
                <w:rFonts w:ascii="Calibri" w:hAnsi="Calibri"/>
                <w:color w:val="000000"/>
                <w:sz w:val="16"/>
                <w:szCs w:val="16"/>
              </w:rPr>
              <w:t xml:space="preserve"> o </w:t>
            </w:r>
            <w:proofErr w:type="spellStart"/>
            <w:r w:rsidRPr="001151A1">
              <w:rPr>
                <w:rFonts w:ascii="Calibri" w:hAnsi="Calibri"/>
                <w:color w:val="000000"/>
                <w:sz w:val="16"/>
                <w:szCs w:val="16"/>
              </w:rPr>
              <w:t>metastásico</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24/09/2015</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112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metastásico</w:t>
            </w:r>
            <w:proofErr w:type="spellEnd"/>
            <w:r w:rsidR="007D0D81" w:rsidRPr="001151A1">
              <w:rPr>
                <w:rFonts w:ascii="Calibri" w:hAnsi="Calibri"/>
                <w:color w:val="000000"/>
                <w:sz w:val="16"/>
                <w:szCs w:val="16"/>
              </w:rPr>
              <w:t xml:space="preserve"> en 2º </w:t>
            </w:r>
            <w:r w:rsidRPr="001151A1">
              <w:rPr>
                <w:rFonts w:ascii="Calibri" w:hAnsi="Calibri"/>
                <w:color w:val="000000"/>
                <w:sz w:val="16"/>
                <w:szCs w:val="16"/>
              </w:rPr>
              <w:t>línea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50"/>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renal en 2º </w:t>
            </w:r>
            <w:r w:rsidRPr="001151A1">
              <w:rPr>
                <w:rFonts w:ascii="Calibri" w:hAnsi="Calibri"/>
                <w:color w:val="000000"/>
                <w:sz w:val="16"/>
                <w:szCs w:val="16"/>
              </w:rPr>
              <w:t>línea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50"/>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Linfoma de </w:t>
            </w:r>
            <w:proofErr w:type="spellStart"/>
            <w:r w:rsidRPr="001151A1">
              <w:rPr>
                <w:rFonts w:ascii="Calibri" w:hAnsi="Calibri"/>
                <w:color w:val="000000"/>
                <w:sz w:val="16"/>
                <w:szCs w:val="16"/>
              </w:rPr>
              <w:t>Hodgkin</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50"/>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Cabeza y cuello</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urotelial</w:t>
            </w:r>
            <w:proofErr w:type="spellEnd"/>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metastásico</w:t>
            </w:r>
            <w:proofErr w:type="spellEnd"/>
          </w:p>
        </w:tc>
        <w:tc>
          <w:tcPr>
            <w:tcW w:w="1122"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00"/>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PEMBROLIZUMAB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Melanoma avanzado </w:t>
            </w:r>
            <w:proofErr w:type="spellStart"/>
            <w:r w:rsidRPr="001151A1">
              <w:rPr>
                <w:rFonts w:ascii="Calibri" w:hAnsi="Calibri"/>
                <w:color w:val="000000"/>
                <w:sz w:val="16"/>
                <w:szCs w:val="16"/>
              </w:rPr>
              <w:t>irresecable</w:t>
            </w:r>
            <w:proofErr w:type="spellEnd"/>
            <w:r w:rsidRPr="001151A1">
              <w:rPr>
                <w:rFonts w:ascii="Calibri" w:hAnsi="Calibri"/>
                <w:color w:val="000000"/>
                <w:sz w:val="16"/>
                <w:szCs w:val="16"/>
              </w:rPr>
              <w:t xml:space="preserve"> o </w:t>
            </w:r>
            <w:proofErr w:type="spellStart"/>
            <w:r w:rsidRPr="001151A1">
              <w:rPr>
                <w:rFonts w:ascii="Calibri" w:hAnsi="Calibri"/>
                <w:color w:val="000000"/>
                <w:sz w:val="16"/>
                <w:szCs w:val="16"/>
              </w:rPr>
              <w:t>metastásico</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22/05/2015</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112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metastásico</w:t>
            </w:r>
            <w:proofErr w:type="spellEnd"/>
            <w:r w:rsidR="007D0D81" w:rsidRPr="001151A1">
              <w:rPr>
                <w:rFonts w:ascii="Calibri" w:hAnsi="Calibri"/>
                <w:color w:val="000000"/>
                <w:sz w:val="16"/>
                <w:szCs w:val="16"/>
              </w:rPr>
              <w:t xml:space="preserve"> en 2º </w:t>
            </w:r>
            <w:r w:rsidRPr="001151A1">
              <w:rPr>
                <w:rFonts w:ascii="Calibri" w:hAnsi="Calibri"/>
                <w:color w:val="000000"/>
                <w:sz w:val="16"/>
                <w:szCs w:val="16"/>
              </w:rPr>
              <w:t>línea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23/06/2016</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112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metastásico</w:t>
            </w:r>
            <w:proofErr w:type="spellEnd"/>
            <w:r w:rsidR="007D0D81" w:rsidRPr="001151A1">
              <w:rPr>
                <w:rFonts w:ascii="Calibri" w:hAnsi="Calibri"/>
                <w:color w:val="000000"/>
                <w:sz w:val="16"/>
                <w:szCs w:val="16"/>
              </w:rPr>
              <w:t xml:space="preserve"> en 1º </w:t>
            </w:r>
            <w:r w:rsidRPr="001151A1">
              <w:rPr>
                <w:rFonts w:ascii="Calibri" w:hAnsi="Calibri"/>
                <w:color w:val="000000"/>
                <w:sz w:val="16"/>
                <w:szCs w:val="16"/>
              </w:rPr>
              <w:t>línea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15/12/2016</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50"/>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47" w:type="dxa"/>
            <w:tcBorders>
              <w:top w:val="nil"/>
              <w:left w:val="nil"/>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Linfoma de </w:t>
            </w:r>
            <w:proofErr w:type="spellStart"/>
            <w:r w:rsidRPr="001151A1">
              <w:rPr>
                <w:rFonts w:ascii="Calibri" w:hAnsi="Calibri"/>
                <w:color w:val="000000"/>
                <w:sz w:val="16"/>
                <w:szCs w:val="16"/>
              </w:rPr>
              <w:t>Hodgkin</w:t>
            </w:r>
            <w:proofErr w:type="spellEnd"/>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23/03/2017</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15"/>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urotelial</w:t>
            </w:r>
            <w:proofErr w:type="spellEnd"/>
            <w:r w:rsidR="007D0D81" w:rsidRPr="001151A1">
              <w:rPr>
                <w:rFonts w:ascii="Calibri" w:hAnsi="Calibri"/>
                <w:color w:val="000000"/>
                <w:sz w:val="16"/>
                <w:szCs w:val="16"/>
              </w:rPr>
              <w:t xml:space="preserve"> </w:t>
            </w:r>
            <w:proofErr w:type="spellStart"/>
            <w:r w:rsidR="007D0D81" w:rsidRPr="001151A1">
              <w:rPr>
                <w:rFonts w:ascii="Calibri" w:hAnsi="Calibri"/>
                <w:color w:val="000000"/>
                <w:sz w:val="16"/>
                <w:szCs w:val="16"/>
              </w:rPr>
              <w:t>metastásico</w:t>
            </w:r>
            <w:proofErr w:type="spellEnd"/>
            <w:r w:rsidR="007D0D81" w:rsidRPr="001151A1">
              <w:rPr>
                <w:rFonts w:ascii="Calibri" w:hAnsi="Calibri"/>
                <w:color w:val="000000"/>
                <w:sz w:val="16"/>
                <w:szCs w:val="16"/>
              </w:rPr>
              <w:t xml:space="preserve"> en 2º </w:t>
            </w:r>
            <w:r w:rsidRPr="001151A1">
              <w:rPr>
                <w:rFonts w:ascii="Calibri" w:hAnsi="Calibri"/>
                <w:color w:val="000000"/>
                <w:sz w:val="16"/>
                <w:szCs w:val="16"/>
              </w:rPr>
              <w:t>línea</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20/07/2017</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300"/>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RUXOLITINIB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proofErr w:type="spellStart"/>
            <w:r w:rsidRPr="001151A1">
              <w:rPr>
                <w:rFonts w:ascii="Calibri" w:hAnsi="Calibri"/>
                <w:color w:val="000000"/>
                <w:sz w:val="16"/>
                <w:szCs w:val="16"/>
              </w:rPr>
              <w:t>Mielofibrosis</w:t>
            </w:r>
            <w:proofErr w:type="spellEnd"/>
            <w:r w:rsidRPr="001151A1">
              <w:rPr>
                <w:rFonts w:ascii="Calibri" w:hAnsi="Calibri"/>
                <w:color w:val="000000"/>
                <w:sz w:val="16"/>
                <w:szCs w:val="16"/>
              </w:rPr>
              <w:t xml:space="preserve"> </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19/04/2012</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65"/>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Policitemia vera</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22/01/2015</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75"/>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IBRUTINIB</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Leucemia Linfocítica Crónica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24/07/2014</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7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Leucemia células de manto</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21/05/2015</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7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proofErr w:type="spellStart"/>
            <w:r w:rsidRPr="001151A1">
              <w:rPr>
                <w:rFonts w:ascii="Calibri" w:hAnsi="Calibri"/>
                <w:color w:val="000000"/>
                <w:sz w:val="16"/>
                <w:szCs w:val="16"/>
              </w:rPr>
              <w:t>Macroglobulinemia</w:t>
            </w:r>
            <w:proofErr w:type="spellEnd"/>
            <w:r w:rsidRPr="001151A1">
              <w:rPr>
                <w:rFonts w:ascii="Calibri" w:hAnsi="Calibri"/>
                <w:color w:val="000000"/>
                <w:sz w:val="16"/>
                <w:szCs w:val="16"/>
              </w:rPr>
              <w:t xml:space="preserve"> de </w:t>
            </w:r>
            <w:proofErr w:type="spellStart"/>
            <w:r w:rsidRPr="001151A1">
              <w:rPr>
                <w:rFonts w:ascii="Calibri" w:hAnsi="Calibri"/>
                <w:color w:val="000000"/>
                <w:sz w:val="16"/>
                <w:szCs w:val="16"/>
              </w:rPr>
              <w:t>Waldenström</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21/05/2015</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364CE9">
        <w:trPr>
          <w:trHeight w:val="315"/>
        </w:trPr>
        <w:tc>
          <w:tcPr>
            <w:tcW w:w="1319" w:type="dxa"/>
            <w:tcBorders>
              <w:top w:val="nil"/>
              <w:left w:val="single" w:sz="8" w:space="0" w:color="auto"/>
              <w:bottom w:val="single" w:sz="4"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1ª Línea de LLC</w:t>
            </w:r>
          </w:p>
        </w:tc>
        <w:tc>
          <w:tcPr>
            <w:tcW w:w="1147" w:type="dxa"/>
            <w:tcBorders>
              <w:top w:val="nil"/>
              <w:left w:val="nil"/>
              <w:bottom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28/04/2016</w:t>
            </w:r>
          </w:p>
        </w:tc>
        <w:tc>
          <w:tcPr>
            <w:tcW w:w="976" w:type="dxa"/>
            <w:tcBorders>
              <w:top w:val="nil"/>
              <w:left w:val="nil"/>
              <w:bottom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4"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364CE9">
        <w:trPr>
          <w:trHeight w:val="300"/>
        </w:trPr>
        <w:tc>
          <w:tcPr>
            <w:tcW w:w="1319"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w:t>
            </w:r>
          </w:p>
        </w:tc>
        <w:tc>
          <w:tcPr>
            <w:tcW w:w="1405"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w:t>
            </w:r>
          </w:p>
        </w:tc>
        <w:tc>
          <w:tcPr>
            <w:tcW w:w="1147" w:type="dxa"/>
            <w:vMerge w:val="restart"/>
            <w:tcBorders>
              <w:top w:val="single" w:sz="4" w:space="0" w:color="auto"/>
              <w:left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 </w:t>
            </w:r>
          </w:p>
        </w:tc>
        <w:tc>
          <w:tcPr>
            <w:tcW w:w="976"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 </w:t>
            </w:r>
          </w:p>
        </w:tc>
        <w:tc>
          <w:tcPr>
            <w:tcW w:w="1417"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 </w:t>
            </w:r>
          </w:p>
        </w:tc>
        <w:tc>
          <w:tcPr>
            <w:tcW w:w="993" w:type="dxa"/>
            <w:tcBorders>
              <w:top w:val="single" w:sz="4" w:space="0" w:color="auto"/>
              <w:left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 </w:t>
            </w:r>
          </w:p>
        </w:tc>
        <w:tc>
          <w:tcPr>
            <w:tcW w:w="1134" w:type="dxa"/>
            <w:vMerge w:val="restart"/>
            <w:tcBorders>
              <w:top w:val="single" w:sz="4" w:space="0" w:color="auto"/>
              <w:left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364CE9">
        <w:trPr>
          <w:trHeight w:val="300"/>
        </w:trPr>
        <w:tc>
          <w:tcPr>
            <w:tcW w:w="1319" w:type="dxa"/>
            <w:tcBorders>
              <w:left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w:t>
            </w:r>
          </w:p>
        </w:tc>
        <w:tc>
          <w:tcPr>
            <w:tcW w:w="1405" w:type="dxa"/>
            <w:tcBorders>
              <w:left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w:t>
            </w:r>
          </w:p>
        </w:tc>
        <w:tc>
          <w:tcPr>
            <w:tcW w:w="1147" w:type="dxa"/>
            <w:vMerge/>
            <w:tcBorders>
              <w:left w:val="single" w:sz="4" w:space="0" w:color="auto"/>
              <w:right w:val="single" w:sz="4" w:space="0" w:color="auto"/>
            </w:tcBorders>
            <w:vAlign w:val="center"/>
            <w:hideMark/>
          </w:tcPr>
          <w:p w:rsidR="007D0D81" w:rsidRPr="001151A1" w:rsidRDefault="007D0D81" w:rsidP="00A35627">
            <w:pPr>
              <w:rPr>
                <w:rFonts w:ascii="Calibri" w:hAnsi="Calibri"/>
                <w:color w:val="000000"/>
              </w:rPr>
            </w:pPr>
          </w:p>
        </w:tc>
        <w:tc>
          <w:tcPr>
            <w:tcW w:w="1122" w:type="dxa"/>
            <w:tcBorders>
              <w:left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 </w:t>
            </w:r>
          </w:p>
        </w:tc>
        <w:tc>
          <w:tcPr>
            <w:tcW w:w="976" w:type="dxa"/>
            <w:tcBorders>
              <w:left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 </w:t>
            </w:r>
          </w:p>
        </w:tc>
        <w:tc>
          <w:tcPr>
            <w:tcW w:w="1417" w:type="dxa"/>
            <w:tcBorders>
              <w:left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 </w:t>
            </w:r>
          </w:p>
        </w:tc>
        <w:tc>
          <w:tcPr>
            <w:tcW w:w="993" w:type="dxa"/>
            <w:tcBorders>
              <w:left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 </w:t>
            </w:r>
          </w:p>
        </w:tc>
        <w:tc>
          <w:tcPr>
            <w:tcW w:w="1134" w:type="dxa"/>
            <w:vMerge/>
            <w:tcBorders>
              <w:left w:val="single" w:sz="4" w:space="0" w:color="auto"/>
              <w:right w:val="single" w:sz="4" w:space="0" w:color="auto"/>
            </w:tcBorders>
            <w:vAlign w:val="center"/>
            <w:hideMark/>
          </w:tcPr>
          <w:p w:rsidR="007D0D81" w:rsidRPr="001151A1" w:rsidRDefault="007D0D81" w:rsidP="00A35627">
            <w:pPr>
              <w:rPr>
                <w:rFonts w:ascii="Calibri" w:hAnsi="Calibri"/>
                <w:color w:val="000000"/>
              </w:rPr>
            </w:pPr>
          </w:p>
        </w:tc>
      </w:tr>
      <w:tr w:rsidR="007D0D81" w:rsidRPr="001151A1" w:rsidTr="00364CE9">
        <w:trPr>
          <w:trHeight w:val="915"/>
        </w:trPr>
        <w:tc>
          <w:tcPr>
            <w:tcW w:w="1319" w:type="dxa"/>
            <w:tcBorders>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lastRenderedPageBreak/>
              <w:t>OLAPARIB</w:t>
            </w:r>
          </w:p>
        </w:tc>
        <w:tc>
          <w:tcPr>
            <w:tcW w:w="1405" w:type="dxa"/>
            <w:tcBorders>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Cáncer de ovario en mujeres con mutación BRCA</w:t>
            </w:r>
          </w:p>
        </w:tc>
        <w:tc>
          <w:tcPr>
            <w:tcW w:w="1147" w:type="dxa"/>
            <w:vMerge/>
            <w:tcBorders>
              <w:left w:val="single" w:sz="4" w:space="0" w:color="auto"/>
              <w:right w:val="single" w:sz="4" w:space="0" w:color="auto"/>
            </w:tcBorders>
            <w:vAlign w:val="center"/>
            <w:hideMark/>
          </w:tcPr>
          <w:p w:rsidR="007D0D81" w:rsidRPr="001151A1" w:rsidRDefault="007D0D81" w:rsidP="00A35627">
            <w:pPr>
              <w:rPr>
                <w:rFonts w:ascii="Calibri" w:hAnsi="Calibri"/>
                <w:color w:val="000000"/>
              </w:rPr>
            </w:pPr>
          </w:p>
        </w:tc>
        <w:tc>
          <w:tcPr>
            <w:tcW w:w="1122" w:type="dxa"/>
            <w:tcBorders>
              <w:left w:val="single" w:sz="4" w:space="0" w:color="auto"/>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23/10/2014</w:t>
            </w:r>
          </w:p>
        </w:tc>
        <w:tc>
          <w:tcPr>
            <w:tcW w:w="976" w:type="dxa"/>
            <w:tcBorders>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vMerge/>
            <w:tcBorders>
              <w:left w:val="single" w:sz="4" w:space="0" w:color="auto"/>
              <w:bottom w:val="single" w:sz="4" w:space="0" w:color="auto"/>
              <w:right w:val="single" w:sz="4" w:space="0" w:color="auto"/>
            </w:tcBorders>
            <w:vAlign w:val="center"/>
            <w:hideMark/>
          </w:tcPr>
          <w:p w:rsidR="007D0D81" w:rsidRPr="001151A1" w:rsidRDefault="007D0D81" w:rsidP="00A35627">
            <w:pPr>
              <w:rPr>
                <w:rFonts w:ascii="Calibri" w:hAnsi="Calibri"/>
                <w:color w:val="000000"/>
              </w:rPr>
            </w:pPr>
          </w:p>
        </w:tc>
      </w:tr>
      <w:tr w:rsidR="007D0D81" w:rsidRPr="001151A1" w:rsidTr="00364CE9">
        <w:trPr>
          <w:trHeight w:val="450"/>
        </w:trPr>
        <w:tc>
          <w:tcPr>
            <w:tcW w:w="1319" w:type="dxa"/>
            <w:tcBorders>
              <w:top w:val="single" w:sz="8" w:space="0" w:color="auto"/>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IDELALISIB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LLC y Linfoma Folicular</w:t>
            </w:r>
          </w:p>
        </w:tc>
        <w:tc>
          <w:tcPr>
            <w:tcW w:w="1147" w:type="dxa"/>
            <w:tcBorders>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24/07/2014</w:t>
            </w:r>
          </w:p>
        </w:tc>
        <w:tc>
          <w:tcPr>
            <w:tcW w:w="976"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01/01/2016</w:t>
            </w:r>
          </w:p>
        </w:tc>
        <w:tc>
          <w:tcPr>
            <w:tcW w:w="1417"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01/01/2016</w:t>
            </w:r>
          </w:p>
        </w:tc>
        <w:tc>
          <w:tcPr>
            <w:tcW w:w="993"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single" w:sz="4" w:space="0" w:color="auto"/>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15"/>
        </w:trPr>
        <w:tc>
          <w:tcPr>
            <w:tcW w:w="1319" w:type="dxa"/>
            <w:tcBorders>
              <w:top w:val="nil"/>
              <w:left w:val="single" w:sz="8" w:space="0" w:color="auto"/>
              <w:bottom w:val="nil"/>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LLC en asociación con </w:t>
            </w:r>
            <w:proofErr w:type="spellStart"/>
            <w:r w:rsidRPr="001151A1">
              <w:rPr>
                <w:rFonts w:ascii="Calibri" w:hAnsi="Calibri"/>
                <w:color w:val="000000"/>
                <w:sz w:val="16"/>
                <w:szCs w:val="16"/>
              </w:rPr>
              <w:t>rituximab</w:t>
            </w:r>
            <w:proofErr w:type="spellEnd"/>
            <w:r w:rsidRPr="001151A1">
              <w:rPr>
                <w:rFonts w:ascii="Calibri" w:hAnsi="Calibri"/>
                <w:color w:val="000000"/>
                <w:sz w:val="16"/>
                <w:szCs w:val="16"/>
              </w:rPr>
              <w:t xml:space="preserve"> o </w:t>
            </w:r>
            <w:proofErr w:type="spellStart"/>
            <w:r w:rsidRPr="001151A1">
              <w:rPr>
                <w:rFonts w:ascii="Calibri" w:hAnsi="Calibri"/>
                <w:color w:val="000000"/>
                <w:sz w:val="16"/>
                <w:szCs w:val="16"/>
              </w:rPr>
              <w:t>ofatumumab</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25/02/2016</w:t>
            </w:r>
          </w:p>
        </w:tc>
        <w:tc>
          <w:tcPr>
            <w:tcW w:w="976"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00"/>
        </w:trPr>
        <w:tc>
          <w:tcPr>
            <w:tcW w:w="1319" w:type="dxa"/>
            <w:tcBorders>
              <w:top w:val="single" w:sz="8" w:space="0" w:color="auto"/>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TRAMETINIB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Melanoma </w:t>
            </w:r>
            <w:proofErr w:type="spellStart"/>
            <w:r w:rsidRPr="001151A1">
              <w:rPr>
                <w:rFonts w:ascii="Calibri" w:hAnsi="Calibri"/>
                <w:color w:val="000000"/>
                <w:sz w:val="16"/>
                <w:szCs w:val="16"/>
              </w:rPr>
              <w:t>metastásico</w:t>
            </w:r>
            <w:proofErr w:type="spellEnd"/>
            <w:r w:rsidRPr="001151A1">
              <w:rPr>
                <w:rFonts w:ascii="Calibri" w:hAnsi="Calibri"/>
                <w:color w:val="000000"/>
                <w:sz w:val="16"/>
                <w:szCs w:val="16"/>
              </w:rPr>
              <w:t xml:space="preserve"> con mutación BRAF V600</w:t>
            </w:r>
          </w:p>
        </w:tc>
        <w:tc>
          <w:tcPr>
            <w:tcW w:w="1147" w:type="dxa"/>
            <w:tcBorders>
              <w:top w:val="single" w:sz="8" w:space="0" w:color="auto"/>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25/04/2014</w:t>
            </w:r>
          </w:p>
        </w:tc>
        <w:tc>
          <w:tcPr>
            <w:tcW w:w="976"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01/04/2016</w:t>
            </w:r>
          </w:p>
        </w:tc>
        <w:tc>
          <w:tcPr>
            <w:tcW w:w="1417"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01/04/2016</w:t>
            </w:r>
          </w:p>
        </w:tc>
        <w:tc>
          <w:tcPr>
            <w:tcW w:w="993"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single" w:sz="8" w:space="0" w:color="auto"/>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23/02/2017</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65"/>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VISMODEGIB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carcinoma de células basales</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26/04/2013</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12/05/2016</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12/05/2016</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15"/>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COBIMETINIB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Melanoma </w:t>
            </w:r>
            <w:proofErr w:type="spellStart"/>
            <w:r w:rsidRPr="001151A1">
              <w:rPr>
                <w:rFonts w:ascii="Calibri" w:hAnsi="Calibri"/>
                <w:color w:val="000000"/>
                <w:sz w:val="16"/>
                <w:szCs w:val="16"/>
              </w:rPr>
              <w:t>metastásico</w:t>
            </w:r>
            <w:proofErr w:type="spellEnd"/>
            <w:r w:rsidRPr="001151A1">
              <w:rPr>
                <w:rFonts w:ascii="Calibri" w:hAnsi="Calibri"/>
                <w:color w:val="000000"/>
                <w:sz w:val="16"/>
                <w:szCs w:val="16"/>
              </w:rPr>
              <w:t xml:space="preserve"> con mutación BRAF V600</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25/09/2015</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01/10/2016</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01/10/2016</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15"/>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TRIFLURIDINA TIPERACILO</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BC0F11" w:rsidP="00A35627">
            <w:pPr>
              <w:rPr>
                <w:rFonts w:ascii="Calibri" w:hAnsi="Calibri"/>
                <w:color w:val="000000"/>
                <w:sz w:val="16"/>
                <w:szCs w:val="16"/>
              </w:rPr>
            </w:pPr>
            <w:r w:rsidRPr="001151A1">
              <w:rPr>
                <w:rFonts w:ascii="Calibri" w:hAnsi="Calibri"/>
                <w:color w:val="000000"/>
                <w:sz w:val="16"/>
                <w:szCs w:val="16"/>
              </w:rPr>
              <w:t xml:space="preserve">3º Línea Cáncer </w:t>
            </w:r>
            <w:proofErr w:type="spellStart"/>
            <w:r w:rsidRPr="001151A1">
              <w:rPr>
                <w:rFonts w:ascii="Calibri" w:hAnsi="Calibri"/>
                <w:color w:val="000000"/>
                <w:sz w:val="16"/>
                <w:szCs w:val="16"/>
              </w:rPr>
              <w:t>Colo</w:t>
            </w:r>
            <w:proofErr w:type="spellEnd"/>
            <w:r>
              <w:rPr>
                <w:rFonts w:ascii="Calibri" w:hAnsi="Calibri"/>
                <w:color w:val="000000"/>
                <w:sz w:val="16"/>
                <w:szCs w:val="16"/>
              </w:rPr>
              <w:t>-</w:t>
            </w:r>
            <w:r w:rsidRPr="001151A1">
              <w:rPr>
                <w:rFonts w:ascii="Calibri" w:hAnsi="Calibri"/>
                <w:color w:val="000000"/>
                <w:sz w:val="16"/>
                <w:szCs w:val="16"/>
              </w:rPr>
              <w:t xml:space="preserve">rectal </w:t>
            </w:r>
            <w:proofErr w:type="spellStart"/>
            <w:r w:rsidRPr="001151A1">
              <w:rPr>
                <w:rFonts w:ascii="Calibri" w:hAnsi="Calibri"/>
                <w:color w:val="000000"/>
                <w:sz w:val="16"/>
                <w:szCs w:val="16"/>
              </w:rPr>
              <w:t>Metastásico</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25/02/2016</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01/10/2016</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23/03/2018</w:t>
            </w:r>
          </w:p>
        </w:tc>
      </w:tr>
      <w:tr w:rsidR="007D0D81" w:rsidRPr="001151A1" w:rsidTr="00CB0E20">
        <w:trPr>
          <w:trHeight w:val="465"/>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CARFILZOMIB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Mieloma Múltiple</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25/09/2015</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01/11/2016</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01/11/2016</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DARATUMUMAB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Mieloma Múltiple en </w:t>
            </w:r>
            <w:r w:rsidR="00B06524" w:rsidRPr="001151A1">
              <w:rPr>
                <w:rFonts w:ascii="Calibri" w:hAnsi="Calibri"/>
                <w:color w:val="000000"/>
                <w:sz w:val="16"/>
                <w:szCs w:val="16"/>
              </w:rPr>
              <w:t>recaída</w:t>
            </w:r>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01/04/2016</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01/12/2016</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01/12/2016</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00"/>
        </w:trPr>
        <w:tc>
          <w:tcPr>
            <w:tcW w:w="1319" w:type="dxa"/>
            <w:tcBorders>
              <w:top w:val="single" w:sz="8" w:space="0" w:color="auto"/>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LENVATINIB</w:t>
            </w:r>
          </w:p>
        </w:tc>
        <w:tc>
          <w:tcPr>
            <w:tcW w:w="1405" w:type="dxa"/>
            <w:tcBorders>
              <w:top w:val="single" w:sz="8" w:space="0" w:color="auto"/>
              <w:left w:val="single" w:sz="4" w:space="0" w:color="auto"/>
              <w:bottom w:val="nil"/>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Tiroides avanzado o </w:t>
            </w:r>
            <w:proofErr w:type="spellStart"/>
            <w:r w:rsidR="007D0D81" w:rsidRPr="001151A1">
              <w:rPr>
                <w:rFonts w:ascii="Calibri" w:hAnsi="Calibri"/>
                <w:color w:val="000000"/>
                <w:sz w:val="16"/>
                <w:szCs w:val="16"/>
              </w:rPr>
              <w:t>metastásico</w:t>
            </w:r>
            <w:proofErr w:type="spellEnd"/>
          </w:p>
        </w:tc>
        <w:tc>
          <w:tcPr>
            <w:tcW w:w="1147" w:type="dxa"/>
            <w:tcBorders>
              <w:top w:val="single" w:sz="8" w:space="0" w:color="auto"/>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26/03/2015</w:t>
            </w:r>
          </w:p>
        </w:tc>
        <w:tc>
          <w:tcPr>
            <w:tcW w:w="976"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01/12/2016</w:t>
            </w:r>
          </w:p>
        </w:tc>
        <w:tc>
          <w:tcPr>
            <w:tcW w:w="1417"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01/12/2016</w:t>
            </w:r>
          </w:p>
        </w:tc>
        <w:tc>
          <w:tcPr>
            <w:tcW w:w="993" w:type="dxa"/>
            <w:tcBorders>
              <w:top w:val="single" w:sz="8" w:space="0" w:color="auto"/>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single" w:sz="8" w:space="0" w:color="auto"/>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465"/>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4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carcinoma de </w:t>
            </w:r>
            <w:r w:rsidR="00B06524" w:rsidRPr="001151A1">
              <w:rPr>
                <w:rFonts w:ascii="Calibri" w:hAnsi="Calibri"/>
                <w:color w:val="000000"/>
                <w:sz w:val="16"/>
                <w:szCs w:val="16"/>
              </w:rPr>
              <w:t>células</w:t>
            </w:r>
            <w:r w:rsidRPr="001151A1">
              <w:rPr>
                <w:rFonts w:ascii="Calibri" w:hAnsi="Calibri"/>
                <w:color w:val="000000"/>
                <w:sz w:val="16"/>
                <w:szCs w:val="16"/>
              </w:rPr>
              <w:t xml:space="preserve"> renales</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22/07/2016</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BOSUTINIB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Leucemia Mieloide Crónica</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18/01/2013</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01/03/2017</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01/03/2017</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CABOZANTINIB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renal avanzado tras </w:t>
            </w:r>
            <w:proofErr w:type="spellStart"/>
            <w:r w:rsidR="007D0D81" w:rsidRPr="001151A1">
              <w:rPr>
                <w:rFonts w:ascii="Calibri" w:hAnsi="Calibri"/>
                <w:color w:val="000000"/>
                <w:sz w:val="16"/>
                <w:szCs w:val="16"/>
              </w:rPr>
              <w:t>tto</w:t>
            </w:r>
            <w:proofErr w:type="spellEnd"/>
            <w:r w:rsidR="007D0D81" w:rsidRPr="001151A1">
              <w:rPr>
                <w:rFonts w:ascii="Calibri" w:hAnsi="Calibri"/>
                <w:color w:val="000000"/>
                <w:sz w:val="16"/>
                <w:szCs w:val="16"/>
              </w:rPr>
              <w:t xml:space="preserve"> previo</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22/07/2016</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01/07/2017</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01/07/2017</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915"/>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PONATINIB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Leucemia Mieloide Crónica y LAL pH+</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21/03/2013</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01/10/2017</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01/10/2017</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1140"/>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PALBOCICLIB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Cáncer de Mama en 1º y 2º </w:t>
            </w:r>
            <w:r w:rsidR="00B06524" w:rsidRPr="001151A1">
              <w:rPr>
                <w:rFonts w:ascii="Calibri" w:hAnsi="Calibri"/>
                <w:color w:val="000000"/>
                <w:sz w:val="16"/>
                <w:szCs w:val="16"/>
              </w:rPr>
              <w:t>línea</w:t>
            </w:r>
            <w:r w:rsidRPr="001151A1">
              <w:rPr>
                <w:rFonts w:ascii="Calibri" w:hAnsi="Calibri"/>
                <w:color w:val="000000"/>
                <w:sz w:val="16"/>
                <w:szCs w:val="16"/>
              </w:rPr>
              <w:t xml:space="preserve"> pre y </w:t>
            </w:r>
            <w:proofErr w:type="spellStart"/>
            <w:r w:rsidRPr="001151A1">
              <w:rPr>
                <w:rFonts w:ascii="Calibri" w:hAnsi="Calibri"/>
                <w:color w:val="000000"/>
                <w:sz w:val="16"/>
                <w:szCs w:val="16"/>
              </w:rPr>
              <w:t>perimenopáusica</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15/07/2016</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01/11/2017</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01/11/2017</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RIBOCICLIB</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Cáncer de Mama en 1º línea</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23/06/2017</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01/11/2017</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01/11/2017</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364CE9">
        <w:trPr>
          <w:trHeight w:val="465"/>
        </w:trPr>
        <w:tc>
          <w:tcPr>
            <w:tcW w:w="1319" w:type="dxa"/>
            <w:tcBorders>
              <w:top w:val="nil"/>
              <w:left w:val="single" w:sz="8" w:space="0" w:color="auto"/>
              <w:bottom w:val="single" w:sz="4"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OLARATUMAB</w:t>
            </w:r>
          </w:p>
        </w:tc>
        <w:tc>
          <w:tcPr>
            <w:tcW w:w="1405" w:type="dxa"/>
            <w:tcBorders>
              <w:top w:val="nil"/>
              <w:left w:val="single" w:sz="4" w:space="0" w:color="auto"/>
              <w:bottom w:val="single" w:sz="4"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sarcoma de partes blandas</w:t>
            </w:r>
          </w:p>
        </w:tc>
        <w:tc>
          <w:tcPr>
            <w:tcW w:w="1147" w:type="dxa"/>
            <w:tcBorders>
              <w:top w:val="nil"/>
              <w:left w:val="nil"/>
              <w:bottom w:val="single" w:sz="4"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16/09/2016</w:t>
            </w:r>
          </w:p>
        </w:tc>
        <w:tc>
          <w:tcPr>
            <w:tcW w:w="976" w:type="dxa"/>
            <w:tcBorders>
              <w:top w:val="nil"/>
              <w:left w:val="nil"/>
              <w:bottom w:val="single" w:sz="4"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01/11/2017</w:t>
            </w:r>
          </w:p>
        </w:tc>
        <w:tc>
          <w:tcPr>
            <w:tcW w:w="1417" w:type="dxa"/>
            <w:tcBorders>
              <w:top w:val="nil"/>
              <w:left w:val="nil"/>
              <w:bottom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01/11/2017</w:t>
            </w:r>
          </w:p>
        </w:tc>
        <w:tc>
          <w:tcPr>
            <w:tcW w:w="993" w:type="dxa"/>
            <w:tcBorders>
              <w:top w:val="nil"/>
              <w:left w:val="nil"/>
              <w:bottom w:val="single" w:sz="4"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SI</w:t>
            </w:r>
          </w:p>
        </w:tc>
        <w:tc>
          <w:tcPr>
            <w:tcW w:w="1134" w:type="dxa"/>
            <w:tcBorders>
              <w:top w:val="nil"/>
              <w:left w:val="nil"/>
              <w:bottom w:val="single" w:sz="4"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364CE9">
        <w:trPr>
          <w:trHeight w:val="690"/>
        </w:trPr>
        <w:tc>
          <w:tcPr>
            <w:tcW w:w="1319" w:type="dxa"/>
            <w:tcBorders>
              <w:top w:val="single" w:sz="4" w:space="0" w:color="auto"/>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lastRenderedPageBreak/>
              <w:t>ALECTINIB</w:t>
            </w:r>
          </w:p>
        </w:tc>
        <w:tc>
          <w:tcPr>
            <w:tcW w:w="14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p>
        </w:tc>
        <w:tc>
          <w:tcPr>
            <w:tcW w:w="1147" w:type="dxa"/>
            <w:tcBorders>
              <w:top w:val="single" w:sz="4" w:space="0" w:color="auto"/>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single" w:sz="4" w:space="0" w:color="auto"/>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15/12/2016</w:t>
            </w:r>
          </w:p>
        </w:tc>
        <w:tc>
          <w:tcPr>
            <w:tcW w:w="976" w:type="dxa"/>
            <w:tcBorders>
              <w:top w:val="single" w:sz="4" w:space="0" w:color="auto"/>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01/04/2018</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01/04/2018</w:t>
            </w: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VENETOCLAX</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Leucemia Linfocítica Crónica</w:t>
            </w:r>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13/10/2016</w:t>
            </w:r>
          </w:p>
        </w:tc>
        <w:tc>
          <w:tcPr>
            <w:tcW w:w="976"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01/04/2018</w:t>
            </w:r>
          </w:p>
        </w:tc>
        <w:tc>
          <w:tcPr>
            <w:tcW w:w="1417"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01/04/2018</w:t>
            </w:r>
          </w:p>
        </w:tc>
        <w:tc>
          <w:tcPr>
            <w:tcW w:w="993"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75"/>
        </w:trPr>
        <w:tc>
          <w:tcPr>
            <w:tcW w:w="1319" w:type="dxa"/>
            <w:tcBorders>
              <w:top w:val="nil"/>
              <w:left w:val="single" w:sz="8" w:space="0" w:color="auto"/>
              <w:bottom w:val="nil"/>
              <w:right w:val="nil"/>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ATEZOLIZUMAB</w:t>
            </w:r>
          </w:p>
        </w:tc>
        <w:tc>
          <w:tcPr>
            <w:tcW w:w="1405" w:type="dxa"/>
            <w:tcBorders>
              <w:top w:val="nil"/>
              <w:left w:val="single" w:sz="4" w:space="0" w:color="auto"/>
              <w:bottom w:val="nil"/>
              <w:right w:val="single" w:sz="4" w:space="0" w:color="auto"/>
            </w:tcBorders>
            <w:shd w:val="clear" w:color="auto" w:fill="auto"/>
            <w:vAlign w:val="center"/>
            <w:hideMark/>
          </w:tcPr>
          <w:p w:rsidR="007D0D81" w:rsidRPr="001151A1" w:rsidRDefault="007D0D81" w:rsidP="00A35627">
            <w:pPr>
              <w:rPr>
                <w:rFonts w:ascii="Calibri" w:hAnsi="Calibri"/>
                <w:color w:val="000000"/>
                <w:sz w:val="16"/>
                <w:szCs w:val="16"/>
              </w:rPr>
            </w:pPr>
            <w:r w:rsidRPr="001151A1">
              <w:rPr>
                <w:rFonts w:ascii="Calibri" w:hAnsi="Calibri"/>
                <w:color w:val="000000"/>
                <w:sz w:val="16"/>
                <w:szCs w:val="16"/>
              </w:rPr>
              <w:t xml:space="preserve">Carcinoma </w:t>
            </w:r>
            <w:proofErr w:type="spellStart"/>
            <w:r w:rsidRPr="001151A1">
              <w:rPr>
                <w:rFonts w:ascii="Calibri" w:hAnsi="Calibri"/>
                <w:color w:val="000000"/>
                <w:sz w:val="16"/>
                <w:szCs w:val="16"/>
              </w:rPr>
              <w:t>urotelial</w:t>
            </w:r>
            <w:proofErr w:type="spellEnd"/>
            <w:r w:rsidRPr="001151A1">
              <w:rPr>
                <w:rFonts w:ascii="Calibri" w:hAnsi="Calibri"/>
                <w:color w:val="000000"/>
                <w:sz w:val="16"/>
                <w:szCs w:val="16"/>
              </w:rPr>
              <w:t xml:space="preserve"> </w:t>
            </w:r>
            <w:proofErr w:type="spellStart"/>
            <w:r w:rsidRPr="001151A1">
              <w:rPr>
                <w:rFonts w:ascii="Calibri" w:hAnsi="Calibri"/>
                <w:color w:val="000000"/>
                <w:sz w:val="16"/>
                <w:szCs w:val="16"/>
              </w:rPr>
              <w:t>metastásico</w:t>
            </w:r>
            <w:proofErr w:type="spellEnd"/>
          </w:p>
        </w:tc>
        <w:tc>
          <w:tcPr>
            <w:tcW w:w="1147" w:type="dxa"/>
            <w:tcBorders>
              <w:top w:val="nil"/>
              <w:left w:val="nil"/>
              <w:bottom w:val="nil"/>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20/07/2017</w:t>
            </w:r>
          </w:p>
        </w:tc>
        <w:tc>
          <w:tcPr>
            <w:tcW w:w="976" w:type="dxa"/>
            <w:tcBorders>
              <w:top w:val="nil"/>
              <w:left w:val="nil"/>
              <w:bottom w:val="nil"/>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01/04/2018</w:t>
            </w:r>
          </w:p>
        </w:tc>
        <w:tc>
          <w:tcPr>
            <w:tcW w:w="1417"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01/04/2018</w:t>
            </w:r>
          </w:p>
        </w:tc>
        <w:tc>
          <w:tcPr>
            <w:tcW w:w="993" w:type="dxa"/>
            <w:tcBorders>
              <w:top w:val="nil"/>
              <w:left w:val="nil"/>
              <w:bottom w:val="nil"/>
              <w:right w:val="single" w:sz="4" w:space="0" w:color="auto"/>
            </w:tcBorders>
            <w:shd w:val="clear" w:color="auto" w:fill="auto"/>
            <w:vAlign w:val="center"/>
            <w:hideMark/>
          </w:tcPr>
          <w:p w:rsidR="007D0D81" w:rsidRPr="001151A1" w:rsidRDefault="007D0D81" w:rsidP="00A35627">
            <w:pPr>
              <w:jc w:val="center"/>
              <w:rPr>
                <w:rFonts w:ascii="Calibri" w:hAnsi="Calibri"/>
                <w:color w:val="000000"/>
                <w:sz w:val="16"/>
                <w:szCs w:val="16"/>
              </w:rPr>
            </w:pPr>
            <w:r w:rsidRPr="001151A1">
              <w:rPr>
                <w:rFonts w:ascii="Calibri" w:hAnsi="Calibri"/>
                <w:color w:val="000000"/>
                <w:sz w:val="16"/>
                <w:szCs w:val="16"/>
              </w:rPr>
              <w:t>NO</w:t>
            </w:r>
          </w:p>
        </w:tc>
        <w:tc>
          <w:tcPr>
            <w:tcW w:w="1134" w:type="dxa"/>
            <w:tcBorders>
              <w:top w:val="nil"/>
              <w:left w:val="nil"/>
              <w:bottom w:val="nil"/>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tr w:rsidR="007D0D81" w:rsidRPr="001151A1" w:rsidTr="00CB0E20">
        <w:trPr>
          <w:trHeight w:val="690"/>
        </w:trPr>
        <w:tc>
          <w:tcPr>
            <w:tcW w:w="1319" w:type="dxa"/>
            <w:tcBorders>
              <w:top w:val="nil"/>
              <w:left w:val="single" w:sz="8" w:space="0" w:color="auto"/>
              <w:bottom w:val="single" w:sz="8" w:space="0" w:color="auto"/>
              <w:right w:val="nil"/>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05" w:type="dxa"/>
            <w:tcBorders>
              <w:top w:val="nil"/>
              <w:left w:val="single" w:sz="4" w:space="0" w:color="auto"/>
              <w:bottom w:val="single" w:sz="8" w:space="0" w:color="auto"/>
              <w:right w:val="single" w:sz="4" w:space="0" w:color="auto"/>
            </w:tcBorders>
            <w:shd w:val="clear" w:color="auto" w:fill="auto"/>
            <w:vAlign w:val="center"/>
            <w:hideMark/>
          </w:tcPr>
          <w:p w:rsidR="007D0D81" w:rsidRPr="001151A1" w:rsidRDefault="00B06524" w:rsidP="00A35627">
            <w:pPr>
              <w:rPr>
                <w:rFonts w:ascii="Calibri" w:hAnsi="Calibri"/>
                <w:color w:val="000000"/>
                <w:sz w:val="16"/>
                <w:szCs w:val="16"/>
              </w:rPr>
            </w:pPr>
            <w:r w:rsidRPr="001151A1">
              <w:rPr>
                <w:rFonts w:ascii="Calibri" w:hAnsi="Calibri"/>
                <w:color w:val="000000"/>
                <w:sz w:val="16"/>
                <w:szCs w:val="16"/>
              </w:rPr>
              <w:t>Cáncer</w:t>
            </w:r>
            <w:r w:rsidR="007D0D81" w:rsidRPr="001151A1">
              <w:rPr>
                <w:rFonts w:ascii="Calibri" w:hAnsi="Calibri"/>
                <w:color w:val="000000"/>
                <w:sz w:val="16"/>
                <w:szCs w:val="16"/>
              </w:rPr>
              <w:t xml:space="preserve"> de pulmón no </w:t>
            </w:r>
            <w:proofErr w:type="spellStart"/>
            <w:r w:rsidR="007D0D81" w:rsidRPr="001151A1">
              <w:rPr>
                <w:rFonts w:ascii="Calibri" w:hAnsi="Calibri"/>
                <w:color w:val="000000"/>
                <w:sz w:val="16"/>
                <w:szCs w:val="16"/>
              </w:rPr>
              <w:t>microcítico</w:t>
            </w:r>
            <w:proofErr w:type="spellEnd"/>
          </w:p>
        </w:tc>
        <w:tc>
          <w:tcPr>
            <w:tcW w:w="114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22" w:type="dxa"/>
            <w:tcBorders>
              <w:top w:val="nil"/>
              <w:left w:val="nil"/>
              <w:bottom w:val="single" w:sz="8" w:space="0" w:color="auto"/>
              <w:right w:val="single" w:sz="4" w:space="0" w:color="auto"/>
            </w:tcBorders>
            <w:shd w:val="clear" w:color="auto" w:fill="auto"/>
            <w:vAlign w:val="center"/>
            <w:hideMark/>
          </w:tcPr>
          <w:p w:rsidR="007D0D81" w:rsidRPr="001151A1" w:rsidRDefault="007D0D81" w:rsidP="00A35627">
            <w:pPr>
              <w:jc w:val="right"/>
              <w:rPr>
                <w:rFonts w:ascii="Calibri" w:hAnsi="Calibri"/>
                <w:color w:val="000000"/>
                <w:sz w:val="16"/>
                <w:szCs w:val="16"/>
              </w:rPr>
            </w:pPr>
            <w:r w:rsidRPr="001151A1">
              <w:rPr>
                <w:rFonts w:ascii="Calibri" w:hAnsi="Calibri"/>
                <w:color w:val="000000"/>
                <w:sz w:val="16"/>
                <w:szCs w:val="16"/>
              </w:rPr>
              <w:t>20/07/2017</w:t>
            </w:r>
          </w:p>
        </w:tc>
        <w:tc>
          <w:tcPr>
            <w:tcW w:w="976"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417"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993" w:type="dxa"/>
            <w:tcBorders>
              <w:top w:val="nil"/>
              <w:left w:val="nil"/>
              <w:bottom w:val="single" w:sz="8" w:space="0" w:color="auto"/>
              <w:right w:val="single" w:sz="4"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c>
          <w:tcPr>
            <w:tcW w:w="1134" w:type="dxa"/>
            <w:tcBorders>
              <w:top w:val="nil"/>
              <w:left w:val="nil"/>
              <w:bottom w:val="single" w:sz="8" w:space="0" w:color="auto"/>
              <w:right w:val="single" w:sz="8" w:space="0" w:color="auto"/>
            </w:tcBorders>
            <w:shd w:val="clear" w:color="auto" w:fill="auto"/>
            <w:vAlign w:val="bottom"/>
            <w:hideMark/>
          </w:tcPr>
          <w:p w:rsidR="007D0D81" w:rsidRPr="001151A1" w:rsidRDefault="007D0D81" w:rsidP="00A35627">
            <w:pPr>
              <w:rPr>
                <w:rFonts w:ascii="Calibri" w:hAnsi="Calibri"/>
                <w:color w:val="000000"/>
              </w:rPr>
            </w:pPr>
            <w:r w:rsidRPr="001151A1">
              <w:rPr>
                <w:rFonts w:ascii="Calibri" w:hAnsi="Calibri"/>
                <w:color w:val="000000"/>
              </w:rPr>
              <w:t> </w:t>
            </w:r>
          </w:p>
        </w:tc>
      </w:tr>
      <w:bookmarkEnd w:id="0"/>
    </w:tbl>
    <w:p w:rsidR="00FE1ABF" w:rsidRDefault="00FE1ABF" w:rsidP="007D0D81">
      <w:pPr>
        <w:jc w:val="both"/>
        <w:rPr>
          <w:rFonts w:ascii="Century Gothic" w:hAnsi="Century Gothic"/>
        </w:rPr>
      </w:pPr>
    </w:p>
    <w:p w:rsidR="00234CA4" w:rsidRPr="00234CA4" w:rsidRDefault="00234CA4" w:rsidP="00C2094E">
      <w:pPr>
        <w:tabs>
          <w:tab w:val="left" w:pos="3780"/>
        </w:tabs>
        <w:jc w:val="both"/>
        <w:rPr>
          <w:rFonts w:ascii="Century Gothic" w:hAnsi="Century Gothic"/>
        </w:rPr>
      </w:pPr>
    </w:p>
    <w:sectPr w:rsidR="00234CA4" w:rsidRPr="00234CA4" w:rsidSect="005D14C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1C" w:rsidRDefault="00A7201C">
      <w:r>
        <w:separator/>
      </w:r>
    </w:p>
  </w:endnote>
  <w:endnote w:type="continuationSeparator" w:id="0">
    <w:p w:rsidR="00A7201C" w:rsidRDefault="00A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9A" w:rsidRDefault="003F439A" w:rsidP="003F439A">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5D14C4">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1C" w:rsidRDefault="00A7201C">
      <w:r>
        <w:separator/>
      </w:r>
    </w:p>
  </w:footnote>
  <w:footnote w:type="continuationSeparator" w:id="0">
    <w:p w:rsidR="00A7201C" w:rsidRDefault="00A7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D11"/>
    <w:multiLevelType w:val="hybridMultilevel"/>
    <w:tmpl w:val="A10A6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37644C"/>
    <w:multiLevelType w:val="hybridMultilevel"/>
    <w:tmpl w:val="F996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292A6C"/>
    <w:multiLevelType w:val="hybridMultilevel"/>
    <w:tmpl w:val="99EED19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4E48D6"/>
    <w:multiLevelType w:val="hybridMultilevel"/>
    <w:tmpl w:val="05167B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3FF56A2"/>
    <w:multiLevelType w:val="hybridMultilevel"/>
    <w:tmpl w:val="95D6C656"/>
    <w:lvl w:ilvl="0" w:tplc="53ECD72E">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C7"/>
    <w:rsid w:val="0000387F"/>
    <w:rsid w:val="000078E5"/>
    <w:rsid w:val="00010902"/>
    <w:rsid w:val="00013F71"/>
    <w:rsid w:val="000206CF"/>
    <w:rsid w:val="000251F9"/>
    <w:rsid w:val="00027633"/>
    <w:rsid w:val="00027973"/>
    <w:rsid w:val="0003640C"/>
    <w:rsid w:val="000815C3"/>
    <w:rsid w:val="0009391E"/>
    <w:rsid w:val="00094914"/>
    <w:rsid w:val="0009767C"/>
    <w:rsid w:val="000A024B"/>
    <w:rsid w:val="000A68EB"/>
    <w:rsid w:val="000B1227"/>
    <w:rsid w:val="000C0780"/>
    <w:rsid w:val="000C4BDA"/>
    <w:rsid w:val="000C6172"/>
    <w:rsid w:val="000C6BD2"/>
    <w:rsid w:val="000D375F"/>
    <w:rsid w:val="000E081D"/>
    <w:rsid w:val="000E0825"/>
    <w:rsid w:val="000E75C8"/>
    <w:rsid w:val="000F5E44"/>
    <w:rsid w:val="00104044"/>
    <w:rsid w:val="00115FB8"/>
    <w:rsid w:val="0012228D"/>
    <w:rsid w:val="00124CF7"/>
    <w:rsid w:val="00133815"/>
    <w:rsid w:val="00154BE0"/>
    <w:rsid w:val="001654A3"/>
    <w:rsid w:val="001657BB"/>
    <w:rsid w:val="00184B06"/>
    <w:rsid w:val="0019303E"/>
    <w:rsid w:val="001A1D73"/>
    <w:rsid w:val="001C1140"/>
    <w:rsid w:val="001C2BAA"/>
    <w:rsid w:val="001E2CB4"/>
    <w:rsid w:val="001F2DFD"/>
    <w:rsid w:val="001F63C7"/>
    <w:rsid w:val="00211567"/>
    <w:rsid w:val="00221D74"/>
    <w:rsid w:val="00234CA4"/>
    <w:rsid w:val="00235802"/>
    <w:rsid w:val="00244238"/>
    <w:rsid w:val="002457DF"/>
    <w:rsid w:val="00247449"/>
    <w:rsid w:val="00254A00"/>
    <w:rsid w:val="002614AA"/>
    <w:rsid w:val="00261772"/>
    <w:rsid w:val="00263406"/>
    <w:rsid w:val="00273FBE"/>
    <w:rsid w:val="002755A7"/>
    <w:rsid w:val="0028280B"/>
    <w:rsid w:val="00284158"/>
    <w:rsid w:val="002A3193"/>
    <w:rsid w:val="002B42C4"/>
    <w:rsid w:val="002B5845"/>
    <w:rsid w:val="002E48AD"/>
    <w:rsid w:val="002E5567"/>
    <w:rsid w:val="003234A7"/>
    <w:rsid w:val="003304A0"/>
    <w:rsid w:val="003314EC"/>
    <w:rsid w:val="00340125"/>
    <w:rsid w:val="00361AB4"/>
    <w:rsid w:val="00364572"/>
    <w:rsid w:val="00364CE9"/>
    <w:rsid w:val="00367F2B"/>
    <w:rsid w:val="00384427"/>
    <w:rsid w:val="003A539F"/>
    <w:rsid w:val="003A5B95"/>
    <w:rsid w:val="003B0B14"/>
    <w:rsid w:val="003B4B97"/>
    <w:rsid w:val="003C3FBA"/>
    <w:rsid w:val="003E38EF"/>
    <w:rsid w:val="003F439A"/>
    <w:rsid w:val="004114F2"/>
    <w:rsid w:val="004217D0"/>
    <w:rsid w:val="00423F29"/>
    <w:rsid w:val="00426CAB"/>
    <w:rsid w:val="0043200C"/>
    <w:rsid w:val="0044433C"/>
    <w:rsid w:val="004571BC"/>
    <w:rsid w:val="0046407D"/>
    <w:rsid w:val="00476DF6"/>
    <w:rsid w:val="00482CC5"/>
    <w:rsid w:val="00483DB2"/>
    <w:rsid w:val="004900E4"/>
    <w:rsid w:val="004907AB"/>
    <w:rsid w:val="00494AEB"/>
    <w:rsid w:val="004C3CCA"/>
    <w:rsid w:val="004D15B9"/>
    <w:rsid w:val="004D6F2F"/>
    <w:rsid w:val="004E3C2B"/>
    <w:rsid w:val="004E401D"/>
    <w:rsid w:val="004F4628"/>
    <w:rsid w:val="00526D1F"/>
    <w:rsid w:val="00526D5E"/>
    <w:rsid w:val="0053795D"/>
    <w:rsid w:val="005404BF"/>
    <w:rsid w:val="00540E26"/>
    <w:rsid w:val="005459C6"/>
    <w:rsid w:val="00555675"/>
    <w:rsid w:val="00565E43"/>
    <w:rsid w:val="0057126D"/>
    <w:rsid w:val="005854C1"/>
    <w:rsid w:val="00590A36"/>
    <w:rsid w:val="00597EDB"/>
    <w:rsid w:val="005B3E0B"/>
    <w:rsid w:val="005B5592"/>
    <w:rsid w:val="005B626E"/>
    <w:rsid w:val="005C3A1D"/>
    <w:rsid w:val="005D14C4"/>
    <w:rsid w:val="005D2AB1"/>
    <w:rsid w:val="005E2182"/>
    <w:rsid w:val="005E3A7F"/>
    <w:rsid w:val="005F59C3"/>
    <w:rsid w:val="00614B9A"/>
    <w:rsid w:val="00627732"/>
    <w:rsid w:val="00633CFD"/>
    <w:rsid w:val="0063441C"/>
    <w:rsid w:val="00641B43"/>
    <w:rsid w:val="0064613E"/>
    <w:rsid w:val="0064704D"/>
    <w:rsid w:val="00670C5D"/>
    <w:rsid w:val="00677567"/>
    <w:rsid w:val="0068409D"/>
    <w:rsid w:val="00687B55"/>
    <w:rsid w:val="0069320F"/>
    <w:rsid w:val="0069366F"/>
    <w:rsid w:val="006B1E03"/>
    <w:rsid w:val="006B2BFF"/>
    <w:rsid w:val="006B4184"/>
    <w:rsid w:val="006C2097"/>
    <w:rsid w:val="006E19AE"/>
    <w:rsid w:val="006E3D96"/>
    <w:rsid w:val="006E4655"/>
    <w:rsid w:val="006F3A11"/>
    <w:rsid w:val="0070226D"/>
    <w:rsid w:val="00702666"/>
    <w:rsid w:val="00711314"/>
    <w:rsid w:val="007126C6"/>
    <w:rsid w:val="00721D2E"/>
    <w:rsid w:val="00721EB4"/>
    <w:rsid w:val="007416EF"/>
    <w:rsid w:val="00745148"/>
    <w:rsid w:val="007622ED"/>
    <w:rsid w:val="007737CF"/>
    <w:rsid w:val="007776D3"/>
    <w:rsid w:val="00790545"/>
    <w:rsid w:val="007A1AFD"/>
    <w:rsid w:val="007B147F"/>
    <w:rsid w:val="007B43E2"/>
    <w:rsid w:val="007D0D81"/>
    <w:rsid w:val="007D2A41"/>
    <w:rsid w:val="007D40A6"/>
    <w:rsid w:val="007D6AAA"/>
    <w:rsid w:val="007E20EE"/>
    <w:rsid w:val="007E3EEA"/>
    <w:rsid w:val="007E7236"/>
    <w:rsid w:val="007F16ED"/>
    <w:rsid w:val="007F5B36"/>
    <w:rsid w:val="00813265"/>
    <w:rsid w:val="00814C04"/>
    <w:rsid w:val="00817662"/>
    <w:rsid w:val="00820758"/>
    <w:rsid w:val="00824DF2"/>
    <w:rsid w:val="008264F4"/>
    <w:rsid w:val="00836F63"/>
    <w:rsid w:val="008408BD"/>
    <w:rsid w:val="0084271F"/>
    <w:rsid w:val="00855E9B"/>
    <w:rsid w:val="00864EAA"/>
    <w:rsid w:val="0088492A"/>
    <w:rsid w:val="00884981"/>
    <w:rsid w:val="00891752"/>
    <w:rsid w:val="008A279E"/>
    <w:rsid w:val="008C0378"/>
    <w:rsid w:val="008C2EFA"/>
    <w:rsid w:val="008E72E9"/>
    <w:rsid w:val="008F00F4"/>
    <w:rsid w:val="00902F68"/>
    <w:rsid w:val="00906309"/>
    <w:rsid w:val="009204DD"/>
    <w:rsid w:val="00922004"/>
    <w:rsid w:val="00930719"/>
    <w:rsid w:val="009457A5"/>
    <w:rsid w:val="00954DB9"/>
    <w:rsid w:val="0095542B"/>
    <w:rsid w:val="00964E65"/>
    <w:rsid w:val="00970D7C"/>
    <w:rsid w:val="00982BB0"/>
    <w:rsid w:val="00984844"/>
    <w:rsid w:val="00984C8A"/>
    <w:rsid w:val="00985FB2"/>
    <w:rsid w:val="009968F8"/>
    <w:rsid w:val="009A34D2"/>
    <w:rsid w:val="009B1786"/>
    <w:rsid w:val="009B22A1"/>
    <w:rsid w:val="009D3DFD"/>
    <w:rsid w:val="009E61F0"/>
    <w:rsid w:val="009F0BC0"/>
    <w:rsid w:val="009F5A71"/>
    <w:rsid w:val="00A17D11"/>
    <w:rsid w:val="00A30D13"/>
    <w:rsid w:val="00A326AF"/>
    <w:rsid w:val="00A330C5"/>
    <w:rsid w:val="00A33FAD"/>
    <w:rsid w:val="00A34BE0"/>
    <w:rsid w:val="00A34FE9"/>
    <w:rsid w:val="00A35627"/>
    <w:rsid w:val="00A3758C"/>
    <w:rsid w:val="00A475F9"/>
    <w:rsid w:val="00A47C7D"/>
    <w:rsid w:val="00A509BB"/>
    <w:rsid w:val="00A51705"/>
    <w:rsid w:val="00A566D6"/>
    <w:rsid w:val="00A6293A"/>
    <w:rsid w:val="00A67B49"/>
    <w:rsid w:val="00A7201C"/>
    <w:rsid w:val="00A742ED"/>
    <w:rsid w:val="00A802CE"/>
    <w:rsid w:val="00A816D9"/>
    <w:rsid w:val="00A820D6"/>
    <w:rsid w:val="00A84899"/>
    <w:rsid w:val="00A94DA7"/>
    <w:rsid w:val="00A94F8C"/>
    <w:rsid w:val="00AA065C"/>
    <w:rsid w:val="00AA0B33"/>
    <w:rsid w:val="00AA1C91"/>
    <w:rsid w:val="00AB62DD"/>
    <w:rsid w:val="00AB6F7D"/>
    <w:rsid w:val="00AC0874"/>
    <w:rsid w:val="00AD373E"/>
    <w:rsid w:val="00AD65B3"/>
    <w:rsid w:val="00AE2304"/>
    <w:rsid w:val="00AF426D"/>
    <w:rsid w:val="00AF4DB2"/>
    <w:rsid w:val="00AF6FB1"/>
    <w:rsid w:val="00B05A54"/>
    <w:rsid w:val="00B06524"/>
    <w:rsid w:val="00B31FED"/>
    <w:rsid w:val="00B4315F"/>
    <w:rsid w:val="00B52EAD"/>
    <w:rsid w:val="00B56BB3"/>
    <w:rsid w:val="00B6245E"/>
    <w:rsid w:val="00B6349F"/>
    <w:rsid w:val="00B7110F"/>
    <w:rsid w:val="00B72F4A"/>
    <w:rsid w:val="00B752DA"/>
    <w:rsid w:val="00B75734"/>
    <w:rsid w:val="00B8104C"/>
    <w:rsid w:val="00B83140"/>
    <w:rsid w:val="00B85EF1"/>
    <w:rsid w:val="00B937F0"/>
    <w:rsid w:val="00B9550D"/>
    <w:rsid w:val="00BC0F11"/>
    <w:rsid w:val="00BD04B5"/>
    <w:rsid w:val="00BD4C6D"/>
    <w:rsid w:val="00BD64DF"/>
    <w:rsid w:val="00BF0E64"/>
    <w:rsid w:val="00C0487A"/>
    <w:rsid w:val="00C10AC3"/>
    <w:rsid w:val="00C1707E"/>
    <w:rsid w:val="00C2094E"/>
    <w:rsid w:val="00C233A9"/>
    <w:rsid w:val="00C23C44"/>
    <w:rsid w:val="00C2796C"/>
    <w:rsid w:val="00C33154"/>
    <w:rsid w:val="00C41ABE"/>
    <w:rsid w:val="00C41BE2"/>
    <w:rsid w:val="00C44D85"/>
    <w:rsid w:val="00C521F6"/>
    <w:rsid w:val="00C64F4A"/>
    <w:rsid w:val="00C701AE"/>
    <w:rsid w:val="00C77CCD"/>
    <w:rsid w:val="00C84847"/>
    <w:rsid w:val="00CA46EA"/>
    <w:rsid w:val="00CB0C34"/>
    <w:rsid w:val="00CB0E20"/>
    <w:rsid w:val="00CB3664"/>
    <w:rsid w:val="00CB54D2"/>
    <w:rsid w:val="00CC0B80"/>
    <w:rsid w:val="00CC1BB0"/>
    <w:rsid w:val="00CC5F06"/>
    <w:rsid w:val="00CD1741"/>
    <w:rsid w:val="00CD59DC"/>
    <w:rsid w:val="00CD60C3"/>
    <w:rsid w:val="00CD669F"/>
    <w:rsid w:val="00CE5D80"/>
    <w:rsid w:val="00CF3702"/>
    <w:rsid w:val="00D02DBC"/>
    <w:rsid w:val="00D06B35"/>
    <w:rsid w:val="00D22CA9"/>
    <w:rsid w:val="00D347AD"/>
    <w:rsid w:val="00D57A38"/>
    <w:rsid w:val="00D61D9C"/>
    <w:rsid w:val="00D711EB"/>
    <w:rsid w:val="00D739CD"/>
    <w:rsid w:val="00D81539"/>
    <w:rsid w:val="00D833A4"/>
    <w:rsid w:val="00D94A06"/>
    <w:rsid w:val="00DA074D"/>
    <w:rsid w:val="00DA6F0D"/>
    <w:rsid w:val="00DB613E"/>
    <w:rsid w:val="00DC0C52"/>
    <w:rsid w:val="00DC148E"/>
    <w:rsid w:val="00DC470D"/>
    <w:rsid w:val="00DD0CE4"/>
    <w:rsid w:val="00DE6109"/>
    <w:rsid w:val="00DF6822"/>
    <w:rsid w:val="00E031E3"/>
    <w:rsid w:val="00E07953"/>
    <w:rsid w:val="00E118FF"/>
    <w:rsid w:val="00E17BDE"/>
    <w:rsid w:val="00E401D8"/>
    <w:rsid w:val="00E50C2E"/>
    <w:rsid w:val="00E50FF6"/>
    <w:rsid w:val="00E52AD4"/>
    <w:rsid w:val="00E558ED"/>
    <w:rsid w:val="00E6249E"/>
    <w:rsid w:val="00E6427D"/>
    <w:rsid w:val="00E87A2F"/>
    <w:rsid w:val="00EA1F09"/>
    <w:rsid w:val="00EA5CE1"/>
    <w:rsid w:val="00EA70F3"/>
    <w:rsid w:val="00EB70AE"/>
    <w:rsid w:val="00ED1F49"/>
    <w:rsid w:val="00EE2A2B"/>
    <w:rsid w:val="00EE4D7D"/>
    <w:rsid w:val="00EF51E9"/>
    <w:rsid w:val="00F00480"/>
    <w:rsid w:val="00F008AA"/>
    <w:rsid w:val="00F31682"/>
    <w:rsid w:val="00F35E76"/>
    <w:rsid w:val="00F401F0"/>
    <w:rsid w:val="00F555F6"/>
    <w:rsid w:val="00F64DCF"/>
    <w:rsid w:val="00F70396"/>
    <w:rsid w:val="00F73DAD"/>
    <w:rsid w:val="00F866E5"/>
    <w:rsid w:val="00F90A00"/>
    <w:rsid w:val="00F96714"/>
    <w:rsid w:val="00FA5F6A"/>
    <w:rsid w:val="00FC7FCC"/>
    <w:rsid w:val="00FD08A1"/>
    <w:rsid w:val="00FD2A2B"/>
    <w:rsid w:val="00FE1ABF"/>
    <w:rsid w:val="00FE2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F439A"/>
    <w:pPr>
      <w:tabs>
        <w:tab w:val="center" w:pos="4252"/>
        <w:tab w:val="right" w:pos="8504"/>
      </w:tabs>
    </w:pPr>
  </w:style>
  <w:style w:type="paragraph" w:styleId="Piedepgina">
    <w:name w:val="footer"/>
    <w:basedOn w:val="Normal"/>
    <w:rsid w:val="003F439A"/>
    <w:pPr>
      <w:tabs>
        <w:tab w:val="center" w:pos="4252"/>
        <w:tab w:val="right" w:pos="8504"/>
      </w:tabs>
    </w:pPr>
  </w:style>
  <w:style w:type="character" w:styleId="Nmerodepgina">
    <w:name w:val="page number"/>
    <w:basedOn w:val="Fuentedeprrafopredeter"/>
    <w:rsid w:val="003F439A"/>
  </w:style>
  <w:style w:type="paragraph" w:styleId="Prrafodelista">
    <w:name w:val="List Paragraph"/>
    <w:basedOn w:val="Normal"/>
    <w:uiPriority w:val="34"/>
    <w:qFormat/>
    <w:rsid w:val="007D0D81"/>
    <w:pPr>
      <w:spacing w:after="160" w:line="259" w:lineRule="auto"/>
      <w:ind w:left="720"/>
      <w:contextualSpacing/>
    </w:pPr>
    <w:rPr>
      <w:rFonts w:ascii="Calibri" w:hAnsi="Calibri"/>
      <w:sz w:val="22"/>
      <w:szCs w:val="22"/>
    </w:rPr>
  </w:style>
  <w:style w:type="paragraph" w:styleId="Textodeglobo">
    <w:name w:val="Balloon Text"/>
    <w:basedOn w:val="Normal"/>
    <w:link w:val="TextodegloboCar"/>
    <w:rsid w:val="00CB0E20"/>
    <w:rPr>
      <w:rFonts w:ascii="Tahoma" w:hAnsi="Tahoma" w:cs="Tahoma"/>
      <w:sz w:val="16"/>
      <w:szCs w:val="16"/>
    </w:rPr>
  </w:style>
  <w:style w:type="character" w:customStyle="1" w:styleId="TextodegloboCar">
    <w:name w:val="Texto de globo Car"/>
    <w:link w:val="Textodeglobo"/>
    <w:rsid w:val="00CB0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3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F439A"/>
    <w:pPr>
      <w:tabs>
        <w:tab w:val="center" w:pos="4252"/>
        <w:tab w:val="right" w:pos="8504"/>
      </w:tabs>
    </w:pPr>
  </w:style>
  <w:style w:type="paragraph" w:styleId="Piedepgina">
    <w:name w:val="footer"/>
    <w:basedOn w:val="Normal"/>
    <w:rsid w:val="003F439A"/>
    <w:pPr>
      <w:tabs>
        <w:tab w:val="center" w:pos="4252"/>
        <w:tab w:val="right" w:pos="8504"/>
      </w:tabs>
    </w:pPr>
  </w:style>
  <w:style w:type="character" w:styleId="Nmerodepgina">
    <w:name w:val="page number"/>
    <w:basedOn w:val="Fuentedeprrafopredeter"/>
    <w:rsid w:val="003F439A"/>
  </w:style>
  <w:style w:type="paragraph" w:styleId="Prrafodelista">
    <w:name w:val="List Paragraph"/>
    <w:basedOn w:val="Normal"/>
    <w:uiPriority w:val="34"/>
    <w:qFormat/>
    <w:rsid w:val="007D0D81"/>
    <w:pPr>
      <w:spacing w:after="160" w:line="259" w:lineRule="auto"/>
      <w:ind w:left="720"/>
      <w:contextualSpacing/>
    </w:pPr>
    <w:rPr>
      <w:rFonts w:ascii="Calibri" w:hAnsi="Calibri"/>
      <w:sz w:val="22"/>
      <w:szCs w:val="22"/>
    </w:rPr>
  </w:style>
  <w:style w:type="paragraph" w:styleId="Textodeglobo">
    <w:name w:val="Balloon Text"/>
    <w:basedOn w:val="Normal"/>
    <w:link w:val="TextodegloboCar"/>
    <w:rsid w:val="00CB0E20"/>
    <w:rPr>
      <w:rFonts w:ascii="Tahoma" w:hAnsi="Tahoma" w:cs="Tahoma"/>
      <w:sz w:val="16"/>
      <w:szCs w:val="16"/>
    </w:rPr>
  </w:style>
  <w:style w:type="character" w:customStyle="1" w:styleId="TextodegloboCar">
    <w:name w:val="Texto de globo Car"/>
    <w:link w:val="Textodeglobo"/>
    <w:rsid w:val="00CB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1192-6CB8-4DD9-8053-50C23083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673</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petición de información presentada por la Parlamentaria Foral Ilma</vt:lpstr>
    </vt:vector>
  </TitlesOfParts>
  <Company>Gobierno de Navarra</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petición de información presentada por la Parlamentaria Foral Ilma</dc:title>
  <dc:creator>D429748</dc:creator>
  <cp:lastModifiedBy>Aranaz, Carlota</cp:lastModifiedBy>
  <cp:revision>5</cp:revision>
  <cp:lastPrinted>2018-05-09T08:42:00Z</cp:lastPrinted>
  <dcterms:created xsi:type="dcterms:W3CDTF">2018-05-15T12:32:00Z</dcterms:created>
  <dcterms:modified xsi:type="dcterms:W3CDTF">2018-05-24T11:05:00Z</dcterms:modified>
</cp:coreProperties>
</file>