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honako erabaki hau hartu zuen, besteak beste: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Nafarroako Foru Eraentza Berrezarri eta Hobetzeari buruzko Lege Organikoaren 19.1.b) artikuluak aitortzen dion legegintza-ekimena erabiliz, EH Bildu Nafarroa eta Podemos-Ahal Dugu talde parlamentarioek eta Izquierda-Ezkerrako foru parlamentarien elkarteak erlijioaren irakaskuntzari eta haren ordezkoei buruzko Foru Lege proposamena aurkeztu du, eta eskatu du irakurketa bakarrean izapidetu dadila.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eta 158. artikuluetan ezarritakoarekin bat, Eledunen Batzarrarekin adostu ondoren, hona ERABAKIA: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Agintzea erlijioaren irakaskuntzari eta haren ordezkoei buruzko Foru Lege proposamena Nafarroako Parlamentuko Aldizkari Ofizialean argitara dadin.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Foru lege proposamen hori Nafarroako Gobernuari igortzea, Erregelamenduko 148. artikuluan ezarritako ondorioetarako.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Foru lege proposamen hori irakurketa bakarreko prozeduraz izapidetzea.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4.</w:t>
      </w:r>
      <w:r>
        <w:rPr>
          <w:rStyle w:val="1"/>
        </w:rPr>
        <w:t xml:space="preserve"> Zuzenketak aurkezteko epe bat irekitzea, eztabaidari ekiteko Osoko Bilkuraren egunaren aurrekoaren eguerdiko hamabietan bukatuko dena. Zuzenketak Legebiltzarreko Mahaiari aurkeztu beharko zaizkio.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Foru Lege proposamena, erlijioaren irakaskuntzari eta haren ordezkoei buruzkoa</w:t>
      </w:r>
    </w:p>
    <w:p>
      <w:pPr>
        <w:pStyle w:val="0"/>
        <w:spacing w:after="113.386" w:before="0" w:line="222" w:lineRule="exact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Hezkuntzaren Kalitatea Hobetzeari buruzko abenduaren 9ko 8/2013 Lege Organikoak egin zizkion aldaketen ondoren, Hezkuntzari buruzko maiatzaren 3ko 2/2006 Lege Organikoak xedatzen du –18. artikuluan, Lehen Hezkuntzarako; 24. eta 25. artikuluetan, Derrigorrezko Bigarren Hezkuntzarako, eta 34. bis eta ter artikuluetan, Batxilergorako– erlijioa hezkuntza-maila horietako berariazko irakasgaien artean irakatsiko dela; bigarren xedapen gehigarriaren arabera, eskaintza hori ikastetxeentzat nahitaezkoa eta ikasleentzat borondatezkoa izanen da, erlijio katolikoaren kasuan.</w:t>
      </w:r>
    </w:p>
    <w:p>
      <w:pPr>
        <w:pStyle w:val="0"/>
        <w:spacing w:after="113.386" w:before="0" w:line="222" w:lineRule="exact"/>
        <w:suppressAutoHyphens w:val="false"/>
        <w:rPr>
          <w:rStyle w:val="1"/>
        </w:rPr>
      </w:pPr>
      <w:r>
        <w:rPr>
          <w:rStyle w:val="1"/>
        </w:rPr>
        <w:t xml:space="preserve">Xedapen horiek honako errege dekretu hauen bidez garatu izan dira: 1630/2006 Errege Dekretua, abenduaren 29koa, Haur Hezkuntzako bigarren zikloko gutxieneko irakaskuntzak ezartzen dituena; 126/2014 Errege Dekretua, otsailaren 28koa, Lehen Hezkuntzako oinarrizko curriculuma ezartzen duena; eta 1105/2014 Errege Dekretua, abenduaren 26koa, Derrigorrezko Bigarren Hezkuntzako eta Batxilergoko oinarrizko curriculuma ezartzen duena.</w:t>
      </w:r>
    </w:p>
    <w:p>
      <w:pPr>
        <w:pStyle w:val="0"/>
        <w:spacing w:after="113.386" w:before="0" w:line="222" w:lineRule="exact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Arau horiek garatzea eta aplikatzea eta irakastorduak ezartzea autonomia erkidegoei dagokie; Nafarroako Foru Komunitatearen kasuan, Nafarroako Foru Eraentza Berrezarri eta Hobetzeari buruzko abuztuaren 10eko 13/1982 Lege Organikoaren 47. artikuluak aitortzen dizkion eskumenak baliatuz.</w:t>
      </w:r>
    </w:p>
    <w:p>
      <w:pPr>
        <w:pStyle w:val="0"/>
        <w:spacing w:after="113.386" w:before="0" w:line="222" w:lineRule="exact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Artikulu bakarra.</w:t>
      </w:r>
    </w:p>
    <w:p>
      <w:pPr>
        <w:pStyle w:val="0"/>
        <w:spacing w:after="113.386" w:before="0" w:line="222" w:lineRule="exact"/>
        <w:suppressAutoHyphens w:val="false"/>
        <w:rPr>
          <w:rStyle w:val="1"/>
        </w:rPr>
      </w:pPr>
      <w:r>
        <w:rPr>
          <w:rStyle w:val="1"/>
        </w:rPr>
        <w:t xml:space="preserve">Nafarroako Haur, Lehen eta Bigarren Hezkuntzako nahiz Batxilergoko hezkuntza-maila guztietan, erlijioko berariazko irakasgaiaren eta haren ordezkoen gehieneko eskola-zama izanen da estatu-mailako oinarrizko araudian ezarritako aginduzko gutxieneko eskola-zama.</w:t>
      </w:r>
    </w:p>
    <w:p>
      <w:pPr>
        <w:pStyle w:val="0"/>
        <w:spacing w:after="113.386" w:before="0" w:line="222" w:lineRule="exact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Xedapen indargabetzailea.</w:t>
      </w:r>
    </w:p>
    <w:p>
      <w:pPr>
        <w:pStyle w:val="0"/>
        <w:spacing w:after="113.386" w:before="0" w:line="222" w:lineRule="exact"/>
        <w:suppressAutoHyphens w:val="false"/>
        <w:rPr>
          <w:rStyle w:val="1"/>
        </w:rPr>
      </w:pPr>
      <w:r>
        <w:rPr>
          <w:rStyle w:val="1"/>
        </w:rPr>
        <w:t xml:space="preserve">Indarrik gabe uzten dira foru lege honi kontra egiten dioten maila bereko nahiz apalagoko xedapen guztiak.</w:t>
      </w:r>
    </w:p>
    <w:p>
      <w:pPr>
        <w:pStyle w:val="0"/>
        <w:spacing w:after="113.386" w:before="0" w:line="222" w:lineRule="exact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Azken xedapena.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honek Nafarroako Aldizkari Ofizialean argitaratu eta biharamunean hartuko du indarra, eta 2018-2019 ikasturtean aplikatuko da.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