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mayo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ejercicio de la iniciativa legislativa que les reconoce el artículo 19.1.b) de la Ley Orgánica de Reintegración y Amejoramiento del Régimen Foral de Navarra, los G.P. EH Bildu Nafarroa y Podemos-Ahal Dugu y la A.P.F. de Izquierda-Ezkerra han presentado la proposición de Ley Foral sobre la enseñanza de la Religión y sus alternativas, solicitando su tramitación en lectura única.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su virtud, de conformidad con lo dispuesto en los artículos 148 y 158 del Reglamento de la Cámara, de acuerdo con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Ordenar la publicación de la proposición de Ley Foral sobre la enseñanza de la religión y sus alternativas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Remitir la referida proposición de ley foral al Gobierno de Navarra a los efectos previstos en el artículo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Tramitar la referida proposición de ley foral por el procedimiento de lectura única.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4.º</w:t>
      </w:r>
      <w:r>
        <w:rPr>
          <w:rStyle w:val="1"/>
        </w:rPr>
        <w:t xml:space="preserve"> Disponer la apertura del plazo de enmiendas hasta las 12:00 horas del día anterior a la sesión plenaria en la que haya de debatirse, que deberán presentarse ante la Mesa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  <w:p>
      <w:pPr>
        <w:pStyle w:val="2"/>
        <w:suppressAutoHyphens w:val="false"/>
        <w:rPr/>
      </w:pPr>
      <w:r>
        <w:rPr/>
        <w:t xml:space="preserve">Proposición de Ley Foral sobre </w:t>
        <w:br w:type="textWrapping"/>
        <w:t xml:space="preserve">la enseñanza de la Religión y sus alternativas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Orgánica 2/2006, de 3 de mayo, de Educación, en la redacción dada por la Ley Orgánica 8/2013, de 9 de diciembre, para la mejora de la calidad educativa, dispone en sus artículos 18, para la Educación Primaria, 24 y 25, para la Educación Secundaria Obligatoria, y 34 bis y ter para el Bachillerato, la enseñanza de la Religión entre las asignaturas específicas de dichos niveles educativos, de oferta obligatoria para los centros y de carácter voluntario para los alumnos y alumnas en el caso de la religión católica conforme a la disposición adicional segunda.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Dichas disposiciones han sido desarrolladas en el Real Decreto 1630/2006, de 29 de diciembre, por el que se establecen las enseñanzas mínimas del segundo ciclo de Educación infantil, el Real Decreto 126/2014, de 28 de febrero, por el que se establece el currículo básico de la Educación Primaria, y el Real Decreto 1105/2014, de 26 de diciembre, por el que se establece el currículo básico de la Educación Secundaria Obligatoria y del Bachillerato.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desarrollo y aplicación de dicha normativa y la fijación de horarios lectivos corresponde a las comunidades autónomas, en el caso de la Comunidad Foral de Navarra en ejercicio de las competencias que le reconoce el artículo 47 de la Ley Orgánica 13/1982, de 10 de agosto, de reintegración y amejoramiento del Régimen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único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todos los niveles educativos de Navarra de Educación Infantil, Primaria, Secundaria y Bachillerato, la asignatura específica de religión y sus alternativas tendrán una carga lectiva máxima correspondiente a la mínima establecida, con carácter prescriptivo, en la normativa básica de ámbito estatal.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Disposición derogatoria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Quedan derogadas todas las disposiciones de igual o inferior rango que se opongan a lo establecido en la presente ley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Disposición final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presente ley foral entrará en vigor al día siguiente de su publicación en el Boletín Oficial de Navarra; y será de aplicación en el curso escolar 2018-2019.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