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Nafarroako taxiaren sektorean intrusismo profesionala prebenitzeko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Errentatzeko ibilgailu gidaridunen jarduera ez da taxi zerbitzuarena bezalakoa, eta bi jardueren arteko bizikidetza arauak errespetatzen ez badira, intrusismo egoerak sor daitezke, Nafarroako Foru Komunitateko taxiaren sektorearen kalterako.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hartzen ari da zure departamentua Nafarroako taxiaren sektorean intrusismo profesionala prebenitzeko?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